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513C3" w14:textId="77777777" w:rsidR="007B27B9" w:rsidRDefault="007B27B9" w:rsidP="00653B66">
      <w:pPr>
        <w:pStyle w:val="Title"/>
        <w:rPr>
          <w:rStyle w:val="Strong"/>
          <w:b w:val="0"/>
          <w:bCs w:val="0"/>
        </w:rPr>
      </w:pPr>
    </w:p>
    <w:p w14:paraId="62BE28CC" w14:textId="312C4A8F" w:rsidR="00653B66" w:rsidRDefault="00000000" w:rsidP="00653B66">
      <w:pPr>
        <w:pStyle w:val="Title"/>
        <w:rPr>
          <w:rStyle w:val="Strong"/>
          <w:b w:val="0"/>
          <w:bCs w:val="0"/>
        </w:rPr>
      </w:pPr>
      <w:r w:rsidRPr="00653B66">
        <w:rPr>
          <w:rStyle w:val="Strong"/>
          <w:b w:val="0"/>
          <w:bCs w:val="0"/>
        </w:rPr>
        <w:t xml:space="preserve">ATS Go-Live Readiness Checklist </w:t>
      </w:r>
    </w:p>
    <w:p w14:paraId="5678615B" w14:textId="77777777" w:rsidR="00653B66" w:rsidRPr="00653B66" w:rsidRDefault="00653B66" w:rsidP="00653B66"/>
    <w:p w14:paraId="06CC444B" w14:textId="433C57D4" w:rsidR="00A93CDE" w:rsidRPr="00653B66" w:rsidRDefault="00000000" w:rsidP="00653B66">
      <w:r w:rsidRPr="00653B66">
        <w:t>Organization</w:t>
      </w:r>
      <w:r w:rsidRPr="00653B66">
        <w:rPr>
          <w:rStyle w:val="BodyText2Char"/>
        </w:rPr>
        <w:t>: [Enter organi</w:t>
      </w:r>
      <w:r w:rsidR="00653B66" w:rsidRPr="00653B66">
        <w:rPr>
          <w:rStyle w:val="BodyText2Char"/>
        </w:rPr>
        <w:t>z</w:t>
      </w:r>
      <w:r w:rsidRPr="00653B66">
        <w:rPr>
          <w:rStyle w:val="BodyText2Char"/>
        </w:rPr>
        <w:t>ation name]</w:t>
      </w:r>
    </w:p>
    <w:p w14:paraId="65649270" w14:textId="77777777" w:rsidR="00A93CDE" w:rsidRPr="00653B66" w:rsidRDefault="00000000" w:rsidP="00653B66">
      <w:pPr>
        <w:rPr>
          <w:rStyle w:val="BodyText2Char"/>
        </w:rPr>
      </w:pPr>
      <w:r>
        <w:t xml:space="preserve">ATS Vendor: </w:t>
      </w:r>
      <w:r w:rsidRPr="00653B66">
        <w:rPr>
          <w:rStyle w:val="BodyText2Char"/>
        </w:rPr>
        <w:t>[Vendor name]</w:t>
      </w:r>
    </w:p>
    <w:p w14:paraId="5E52BE6F" w14:textId="77777777" w:rsidR="00A93CDE" w:rsidRPr="00653B66" w:rsidRDefault="00000000" w:rsidP="00653B66">
      <w:pPr>
        <w:rPr>
          <w:rStyle w:val="BodyText2Char"/>
        </w:rPr>
      </w:pPr>
      <w:r>
        <w:t xml:space="preserve">Version / Last Updated: </w:t>
      </w:r>
      <w:r w:rsidRPr="00653B66">
        <w:rPr>
          <w:rStyle w:val="BodyText2Char"/>
        </w:rPr>
        <w:t>[Date]</w:t>
      </w:r>
    </w:p>
    <w:p w14:paraId="09EC1440" w14:textId="77777777" w:rsidR="00653B66" w:rsidRDefault="00653B66" w:rsidP="00653B66"/>
    <w:p w14:paraId="1B2FF6AC" w14:textId="77777777" w:rsidR="00653B66" w:rsidRDefault="00653B66" w:rsidP="00653B66">
      <w:pPr>
        <w:pStyle w:val="Heading1"/>
      </w:pPr>
    </w:p>
    <w:p w14:paraId="7DE8762D" w14:textId="77777777" w:rsidR="00653B66" w:rsidRDefault="00653B66" w:rsidP="00653B66">
      <w:pPr>
        <w:pStyle w:val="Heading1"/>
      </w:pPr>
    </w:p>
    <w:p w14:paraId="7F02ACBF" w14:textId="77777777" w:rsidR="00653B66" w:rsidRDefault="00653B66">
      <w:pPr>
        <w:rPr>
          <w:rFonts w:ascii="GT Sectra Display" w:hAnsi="GT Sectra Display"/>
          <w:sz w:val="40"/>
          <w:szCs w:val="40"/>
        </w:rPr>
      </w:pPr>
      <w:r>
        <w:br w:type="page"/>
      </w:r>
    </w:p>
    <w:p w14:paraId="3D9389BD" w14:textId="1F8AC619" w:rsidR="00A93CDE" w:rsidRDefault="00653B66" w:rsidP="00653B66">
      <w:pPr>
        <w:pStyle w:val="Heading1"/>
        <w:numPr>
          <w:ilvl w:val="0"/>
          <w:numId w:val="10"/>
        </w:num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E73E4" wp14:editId="5F4494C8">
                <wp:simplePos x="0" y="0"/>
                <wp:positionH relativeFrom="column">
                  <wp:posOffset>54827</wp:posOffset>
                </wp:positionH>
                <wp:positionV relativeFrom="paragraph">
                  <wp:posOffset>408197</wp:posOffset>
                </wp:positionV>
                <wp:extent cx="5671226" cy="0"/>
                <wp:effectExtent l="25400" t="25400" r="31115" b="76200"/>
                <wp:wrapNone/>
                <wp:docPr id="98742711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22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D9FB7" id="Straight Connector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.3pt,32.15pt" to="450.85pt,32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" strokecolor="black [3213]">
                <v:shadow on="t" color="black" opacity="24903f" origin=",.5" offset="0,.55556mm"/>
              </v:line>
            </w:pict>
          </mc:Fallback>
        </mc:AlternateContent>
      </w:r>
      <w:r>
        <w:t>Overview</w:t>
      </w:r>
    </w:p>
    <w:p w14:paraId="08347D41" w14:textId="77777777" w:rsidR="00653B66" w:rsidRPr="00653B66" w:rsidRDefault="00653B66" w:rsidP="00653B66"/>
    <w:p w14:paraId="6017F2B2" w14:textId="4F133AAA" w:rsidR="00A93CDE" w:rsidRDefault="00000000" w:rsidP="00653B66">
      <w:r>
        <w:t>Purpose:</w:t>
      </w:r>
      <w:r w:rsidR="00653B66">
        <w:t xml:space="preserve"> </w:t>
      </w:r>
      <w:r w:rsidRPr="00653B66">
        <w:rPr>
          <w:rFonts w:ascii="GT Walsheim Pro Thin" w:hAnsi="GT Walsheim Pro Thin"/>
        </w:rPr>
        <w:t>[Explain when and how this checklist should be used. Include guidance such as completing it 1–2 weeks before go-live.]</w:t>
      </w:r>
    </w:p>
    <w:p w14:paraId="11C68B1B" w14:textId="77777777" w:rsidR="00A93CDE" w:rsidRDefault="00000000" w:rsidP="00653B66">
      <w:pPr>
        <w:pStyle w:val="BodyThin"/>
      </w:pPr>
      <w:r w:rsidRPr="00653B66">
        <w:rPr>
          <w:rFonts w:ascii="GT Walsheim Pro" w:hAnsi="GT Walsheim Pro"/>
        </w:rPr>
        <w:t>Who Should Complete This:</w:t>
      </w:r>
      <w:r>
        <w:t xml:space="preserve"> [Specify project lead, TA, HRIS, IT, vendor roles.]</w:t>
      </w:r>
    </w:p>
    <w:p w14:paraId="08D348A1" w14:textId="77777777" w:rsidR="00A93CDE" w:rsidRPr="00653B66" w:rsidRDefault="00000000" w:rsidP="00653B66">
      <w:pPr>
        <w:rPr>
          <w:rFonts w:ascii="GT Walsheim Pro Thin" w:hAnsi="GT Walsheim Pro Thin"/>
        </w:rPr>
      </w:pPr>
      <w:r>
        <w:t xml:space="preserve">How It Works: </w:t>
      </w:r>
      <w:r w:rsidRPr="00653B66">
        <w:rPr>
          <w:rFonts w:ascii="GT Walsheim Pro Thin" w:hAnsi="GT Walsheim Pro Thin"/>
        </w:rPr>
        <w:t>[Explain readiness indicators, e.g., Green = no risk, Amber = partial risk, Red = blocking items.]</w:t>
      </w:r>
    </w:p>
    <w:p w14:paraId="2C95F659" w14:textId="77777777" w:rsidR="00A93CDE" w:rsidRPr="00653B66" w:rsidRDefault="00000000" w:rsidP="00653B66">
      <w:pPr>
        <w:rPr>
          <w:rFonts w:ascii="GT Walsheim Pro Thin" w:hAnsi="GT Walsheim Pro Thin"/>
        </w:rPr>
      </w:pPr>
      <w:r>
        <w:t xml:space="preserve">Completion Expectation: </w:t>
      </w:r>
      <w:r w:rsidRPr="00653B66">
        <w:rPr>
          <w:rFonts w:ascii="GT Walsheim Pro Thin" w:hAnsi="GT Walsheim Pro Thin"/>
        </w:rPr>
        <w:t>[Describe how to record notes, attach evidence, and track follow-up items.]</w:t>
      </w:r>
    </w:p>
    <w:p w14:paraId="10186E1B" w14:textId="77777777" w:rsidR="00A93CDE" w:rsidRDefault="00000000" w:rsidP="00653B66">
      <w:r>
        <w:br w:type="page"/>
      </w:r>
    </w:p>
    <w:p w14:paraId="1444B703" w14:textId="75164F77" w:rsidR="00A93CDE" w:rsidRDefault="00000000" w:rsidP="00653B66">
      <w:pPr>
        <w:pStyle w:val="Heading1"/>
        <w:numPr>
          <w:ilvl w:val="0"/>
          <w:numId w:val="10"/>
        </w:numPr>
      </w:pPr>
      <w:r>
        <w:lastRenderedPageBreak/>
        <w:t>Key Dates &amp; Contacts</w:t>
      </w:r>
    </w:p>
    <w:p w14:paraId="577EF554" w14:textId="73F38B47" w:rsidR="00653B66" w:rsidRPr="00653B66" w:rsidRDefault="00653B66" w:rsidP="00653B6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5D3E4C" wp14:editId="3FE159D3">
                <wp:simplePos x="0" y="0"/>
                <wp:positionH relativeFrom="column">
                  <wp:posOffset>-929</wp:posOffset>
                </wp:positionH>
                <wp:positionV relativeFrom="paragraph">
                  <wp:posOffset>27104</wp:posOffset>
                </wp:positionV>
                <wp:extent cx="5671185" cy="0"/>
                <wp:effectExtent l="25400" t="25400" r="31115" b="76200"/>
                <wp:wrapNone/>
                <wp:docPr id="46064897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3A6E53" id="Straight Connector 1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2.15pt" to="446.5pt,2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2B2DA038" w14:textId="77777777" w:rsidR="00A93CDE" w:rsidRPr="00653B66" w:rsidRDefault="00000000" w:rsidP="00653B66">
      <w:pPr>
        <w:rPr>
          <w:rStyle w:val="BodyText2Char"/>
        </w:rPr>
      </w:pPr>
      <w:r w:rsidRPr="00653B66">
        <w:t xml:space="preserve">Planned Go-Live Date: </w:t>
      </w:r>
      <w:r w:rsidRPr="00653B66">
        <w:rPr>
          <w:rStyle w:val="BodyText2Char"/>
        </w:rPr>
        <w:t>[Date]</w:t>
      </w:r>
    </w:p>
    <w:p w14:paraId="10684BAE" w14:textId="77777777" w:rsidR="00A93CDE" w:rsidRPr="00653B66" w:rsidRDefault="00000000" w:rsidP="00653B66">
      <w:pPr>
        <w:rPr>
          <w:rStyle w:val="BodyText2Char"/>
        </w:rPr>
      </w:pPr>
      <w:r w:rsidRPr="00653B66">
        <w:t xml:space="preserve">Hypercare Window: </w:t>
      </w:r>
      <w:r w:rsidRPr="00653B66">
        <w:rPr>
          <w:rStyle w:val="BodyText2Char"/>
        </w:rPr>
        <w:t>[2–4 weeks recommended]</w:t>
      </w:r>
    </w:p>
    <w:p w14:paraId="0C2C02B1" w14:textId="77777777" w:rsidR="00A93CDE" w:rsidRPr="00653B66" w:rsidRDefault="00000000" w:rsidP="00653B66">
      <w:pPr>
        <w:rPr>
          <w:rStyle w:val="BodyText2Char"/>
        </w:rPr>
      </w:pPr>
      <w:r w:rsidRPr="00653B66">
        <w:t xml:space="preserve">Primary Internal Owner: </w:t>
      </w:r>
      <w:r w:rsidRPr="00653B66">
        <w:rPr>
          <w:rStyle w:val="BodyText2Char"/>
        </w:rPr>
        <w:t>[Name + role]</w:t>
      </w:r>
    </w:p>
    <w:p w14:paraId="0F7007C9" w14:textId="77777777" w:rsidR="00A93CDE" w:rsidRPr="00653B66" w:rsidRDefault="00000000" w:rsidP="00653B66">
      <w:pPr>
        <w:rPr>
          <w:rStyle w:val="BodyText2Char"/>
        </w:rPr>
      </w:pPr>
      <w:r w:rsidRPr="00653B66">
        <w:t xml:space="preserve">Vendor Implementation Lead: </w:t>
      </w:r>
      <w:r w:rsidRPr="00653B66">
        <w:rPr>
          <w:rStyle w:val="BodyText2Char"/>
        </w:rPr>
        <w:t>[Name + email]</w:t>
      </w:r>
    </w:p>
    <w:p w14:paraId="57E7686F" w14:textId="77777777" w:rsidR="00A93CDE" w:rsidRPr="00653B66" w:rsidRDefault="00000000" w:rsidP="00653B66">
      <w:pPr>
        <w:rPr>
          <w:rStyle w:val="BodyText2Char"/>
        </w:rPr>
      </w:pPr>
      <w:r w:rsidRPr="00653B66">
        <w:t xml:space="preserve">Internal Support Channel: </w:t>
      </w:r>
      <w:r w:rsidRPr="00653B66">
        <w:rPr>
          <w:rStyle w:val="BodyText2Char"/>
        </w:rPr>
        <w:t>[Slack/Teams/email]</w:t>
      </w:r>
    </w:p>
    <w:p w14:paraId="639E4FED" w14:textId="77777777" w:rsidR="00A93CDE" w:rsidRPr="00653B66" w:rsidRDefault="00000000" w:rsidP="00653B66">
      <w:pPr>
        <w:rPr>
          <w:rStyle w:val="BodyText2Char"/>
        </w:rPr>
      </w:pPr>
      <w:r w:rsidRPr="00653B66">
        <w:t xml:space="preserve">Escalation Path: </w:t>
      </w:r>
      <w:r w:rsidRPr="00653B66">
        <w:rPr>
          <w:rStyle w:val="BodyText2Char"/>
        </w:rPr>
        <w:t>[Who handles issues if blockers arise pre-launch]</w:t>
      </w:r>
    </w:p>
    <w:p w14:paraId="4B6D1CA0" w14:textId="77777777" w:rsidR="00A93CDE" w:rsidRDefault="00000000" w:rsidP="00653B66">
      <w:r>
        <w:br w:type="page"/>
      </w:r>
    </w:p>
    <w:p w14:paraId="33F004B0" w14:textId="740CF8AE" w:rsidR="00A93CDE" w:rsidRDefault="00000000" w:rsidP="00653B66">
      <w:pPr>
        <w:pStyle w:val="Heading1"/>
        <w:numPr>
          <w:ilvl w:val="0"/>
          <w:numId w:val="10"/>
        </w:numPr>
      </w:pPr>
      <w:r>
        <w:lastRenderedPageBreak/>
        <w:t>Readiness Summary (Traffic Light Overview)</w:t>
      </w:r>
    </w:p>
    <w:p w14:paraId="417657A4" w14:textId="3C850D47" w:rsidR="00653B66" w:rsidRPr="00653B66" w:rsidRDefault="00653B66" w:rsidP="00653B6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5B34AF" wp14:editId="6100F9E2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159577230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73463E" id="Straight Connector 1" o:spid="_x0000_s1026" style="position:absolute;flip:y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19F09042" w14:textId="54CDC16B" w:rsidR="00A93CDE" w:rsidRDefault="00653B66" w:rsidP="00653B66">
      <w:pPr>
        <w:pStyle w:val="BodyText2"/>
      </w:pPr>
      <w:r>
        <w:t>[Use this table for leadership visibility. Each area should reflect its overall status after reviewing detailed sections.]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1"/>
        <w:gridCol w:w="2096"/>
      </w:tblGrid>
      <w:tr w:rsidR="00653B66" w14:paraId="25A77DE8" w14:textId="77777777" w:rsidTr="00A049BE">
        <w:trPr>
          <w:trHeight w:val="784"/>
        </w:trPr>
        <w:tc>
          <w:tcPr>
            <w:tcW w:w="1771" w:type="dxa"/>
            <w:shd w:val="clear" w:color="auto" w:fill="455D50"/>
            <w:vAlign w:val="center"/>
          </w:tcPr>
          <w:p w14:paraId="6C8F66F2" w14:textId="6B487F32" w:rsidR="00653B66" w:rsidRPr="00653B66" w:rsidRDefault="00653B66" w:rsidP="00653B66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 w:rsidRPr="00653B66">
              <w:rPr>
                <w:b/>
                <w:bCs/>
                <w:color w:val="FFFFFF" w:themeColor="background1"/>
              </w:rPr>
              <w:t>Area</w:t>
            </w:r>
          </w:p>
        </w:tc>
        <w:tc>
          <w:tcPr>
            <w:tcW w:w="1771" w:type="dxa"/>
            <w:shd w:val="clear" w:color="auto" w:fill="455D50"/>
            <w:vAlign w:val="center"/>
          </w:tcPr>
          <w:p w14:paraId="546D466D" w14:textId="661AA5FE" w:rsidR="00653B66" w:rsidRPr="00653B66" w:rsidRDefault="00653B66" w:rsidP="00653B66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 w:rsidRPr="00653B66">
              <w:rPr>
                <w:b/>
                <w:bCs/>
                <w:color w:val="FFFFFF" w:themeColor="background1"/>
              </w:rPr>
              <w:t>Green</w:t>
            </w:r>
          </w:p>
        </w:tc>
        <w:tc>
          <w:tcPr>
            <w:tcW w:w="1771" w:type="dxa"/>
            <w:shd w:val="clear" w:color="auto" w:fill="455D50"/>
            <w:vAlign w:val="center"/>
          </w:tcPr>
          <w:p w14:paraId="7F33AED1" w14:textId="36F3A00B" w:rsidR="00653B66" w:rsidRPr="00653B66" w:rsidRDefault="00653B66" w:rsidP="00653B66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 w:rsidRPr="00653B66">
              <w:rPr>
                <w:b/>
                <w:bCs/>
                <w:color w:val="FFFFFF" w:themeColor="background1"/>
              </w:rPr>
              <w:t>Amber</w:t>
            </w:r>
          </w:p>
        </w:tc>
        <w:tc>
          <w:tcPr>
            <w:tcW w:w="1771" w:type="dxa"/>
            <w:shd w:val="clear" w:color="auto" w:fill="455D50"/>
            <w:vAlign w:val="center"/>
          </w:tcPr>
          <w:p w14:paraId="7CC6855A" w14:textId="2C92808F" w:rsidR="00653B66" w:rsidRPr="00653B66" w:rsidRDefault="00653B66" w:rsidP="00653B66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 w:rsidRPr="00653B66">
              <w:rPr>
                <w:b/>
                <w:bCs/>
                <w:color w:val="FFFFFF" w:themeColor="background1"/>
              </w:rPr>
              <w:t>Red</w:t>
            </w:r>
          </w:p>
        </w:tc>
        <w:tc>
          <w:tcPr>
            <w:tcW w:w="2096" w:type="dxa"/>
            <w:shd w:val="clear" w:color="auto" w:fill="455D50"/>
            <w:vAlign w:val="center"/>
          </w:tcPr>
          <w:p w14:paraId="0B3CFDDB" w14:textId="77777777" w:rsidR="00653B66" w:rsidRPr="00653B66" w:rsidRDefault="00653B66" w:rsidP="00653B66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 w:rsidRPr="00653B66">
              <w:rPr>
                <w:b/>
                <w:bCs/>
                <w:color w:val="FFFFFF" w:themeColor="background1"/>
              </w:rPr>
              <w:t>Summary</w:t>
            </w:r>
          </w:p>
          <w:p w14:paraId="66F6D071" w14:textId="7F9C5A06" w:rsidR="00653B66" w:rsidRPr="00653B66" w:rsidRDefault="00653B66" w:rsidP="00653B66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 w:rsidRPr="00653B66"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653B66" w14:paraId="31E2C2D0" w14:textId="77777777" w:rsidTr="00A049BE">
        <w:trPr>
          <w:trHeight w:val="567"/>
        </w:trPr>
        <w:tc>
          <w:tcPr>
            <w:tcW w:w="1771" w:type="dxa"/>
          </w:tcPr>
          <w:p w14:paraId="2595F49D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04D601E2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2112DC39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6B97351F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22DDCBDE" w14:textId="77777777" w:rsidR="00653B66" w:rsidRDefault="00653B66" w:rsidP="00653B66">
            <w:pPr>
              <w:pStyle w:val="BodyText2"/>
            </w:pPr>
          </w:p>
        </w:tc>
      </w:tr>
      <w:tr w:rsidR="00653B66" w14:paraId="64060277" w14:textId="77777777" w:rsidTr="00A049BE">
        <w:trPr>
          <w:trHeight w:val="567"/>
        </w:trPr>
        <w:tc>
          <w:tcPr>
            <w:tcW w:w="1771" w:type="dxa"/>
          </w:tcPr>
          <w:p w14:paraId="6358841F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55D17BF1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608CAEDB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101CED64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40CBC309" w14:textId="77777777" w:rsidR="00653B66" w:rsidRDefault="00653B66" w:rsidP="00653B66">
            <w:pPr>
              <w:pStyle w:val="BodyText2"/>
            </w:pPr>
          </w:p>
        </w:tc>
      </w:tr>
      <w:tr w:rsidR="00653B66" w14:paraId="5EE83539" w14:textId="77777777" w:rsidTr="00A049BE">
        <w:trPr>
          <w:trHeight w:val="567"/>
        </w:trPr>
        <w:tc>
          <w:tcPr>
            <w:tcW w:w="1771" w:type="dxa"/>
          </w:tcPr>
          <w:p w14:paraId="55997309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7ADEF802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56DD5977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04BE03EC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08A93879" w14:textId="77777777" w:rsidR="00653B66" w:rsidRDefault="00653B66" w:rsidP="00653B66">
            <w:pPr>
              <w:pStyle w:val="BodyText2"/>
            </w:pPr>
          </w:p>
        </w:tc>
      </w:tr>
      <w:tr w:rsidR="00653B66" w14:paraId="2482B827" w14:textId="77777777" w:rsidTr="00A049BE">
        <w:trPr>
          <w:trHeight w:val="567"/>
        </w:trPr>
        <w:tc>
          <w:tcPr>
            <w:tcW w:w="1771" w:type="dxa"/>
          </w:tcPr>
          <w:p w14:paraId="0D4EBF8D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211730A8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11B26BDC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04E08DB3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35A8B70A" w14:textId="77777777" w:rsidR="00653B66" w:rsidRDefault="00653B66" w:rsidP="00653B66">
            <w:pPr>
              <w:pStyle w:val="BodyText2"/>
            </w:pPr>
          </w:p>
        </w:tc>
      </w:tr>
      <w:tr w:rsidR="00653B66" w14:paraId="1B755DAE" w14:textId="77777777" w:rsidTr="00A049BE">
        <w:trPr>
          <w:trHeight w:val="567"/>
        </w:trPr>
        <w:tc>
          <w:tcPr>
            <w:tcW w:w="1771" w:type="dxa"/>
          </w:tcPr>
          <w:p w14:paraId="45DF6884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26B95A35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2FC67D52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6CC27300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7AC2BA63" w14:textId="77777777" w:rsidR="00653B66" w:rsidRDefault="00653B66" w:rsidP="00653B66">
            <w:pPr>
              <w:pStyle w:val="BodyText2"/>
            </w:pPr>
          </w:p>
        </w:tc>
      </w:tr>
      <w:tr w:rsidR="00653B66" w14:paraId="02669B01" w14:textId="77777777" w:rsidTr="00A049BE">
        <w:trPr>
          <w:trHeight w:val="567"/>
        </w:trPr>
        <w:tc>
          <w:tcPr>
            <w:tcW w:w="1771" w:type="dxa"/>
          </w:tcPr>
          <w:p w14:paraId="00979D7A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53810CD0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18D569F2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4E4E3ACF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2A33057F" w14:textId="77777777" w:rsidR="00653B66" w:rsidRDefault="00653B66" w:rsidP="00653B66">
            <w:pPr>
              <w:pStyle w:val="BodyText2"/>
            </w:pPr>
          </w:p>
        </w:tc>
      </w:tr>
      <w:tr w:rsidR="00653B66" w14:paraId="7D23150B" w14:textId="77777777" w:rsidTr="00A049BE">
        <w:trPr>
          <w:trHeight w:val="567"/>
        </w:trPr>
        <w:tc>
          <w:tcPr>
            <w:tcW w:w="1771" w:type="dxa"/>
          </w:tcPr>
          <w:p w14:paraId="302A06CF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5753F4E9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4AE773F2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2C57FAEF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46426B81" w14:textId="77777777" w:rsidR="00653B66" w:rsidRDefault="00653B66" w:rsidP="00653B66">
            <w:pPr>
              <w:pStyle w:val="BodyText2"/>
            </w:pPr>
          </w:p>
        </w:tc>
      </w:tr>
      <w:tr w:rsidR="00653B66" w14:paraId="0BD72DF7" w14:textId="77777777" w:rsidTr="00A049BE">
        <w:trPr>
          <w:trHeight w:val="567"/>
        </w:trPr>
        <w:tc>
          <w:tcPr>
            <w:tcW w:w="1771" w:type="dxa"/>
          </w:tcPr>
          <w:p w14:paraId="45EB3763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6BB8BC7C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2923D3FD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5E885CD0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305D717A" w14:textId="77777777" w:rsidR="00653B66" w:rsidRDefault="00653B66" w:rsidP="00653B66">
            <w:pPr>
              <w:pStyle w:val="BodyText2"/>
            </w:pPr>
          </w:p>
        </w:tc>
      </w:tr>
      <w:tr w:rsidR="00653B66" w14:paraId="2528F0C8" w14:textId="77777777" w:rsidTr="00A049BE">
        <w:trPr>
          <w:trHeight w:val="567"/>
        </w:trPr>
        <w:tc>
          <w:tcPr>
            <w:tcW w:w="1771" w:type="dxa"/>
          </w:tcPr>
          <w:p w14:paraId="590B0BA2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17CA3AD1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443F2C28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468DD844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4AAE8B75" w14:textId="77777777" w:rsidR="00653B66" w:rsidRDefault="00653B66" w:rsidP="00653B66">
            <w:pPr>
              <w:pStyle w:val="BodyText2"/>
            </w:pPr>
          </w:p>
        </w:tc>
      </w:tr>
      <w:tr w:rsidR="00653B66" w14:paraId="415340A9" w14:textId="77777777" w:rsidTr="00A049BE">
        <w:trPr>
          <w:trHeight w:val="567"/>
        </w:trPr>
        <w:tc>
          <w:tcPr>
            <w:tcW w:w="1771" w:type="dxa"/>
          </w:tcPr>
          <w:p w14:paraId="2EA9E400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469CA872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02F6EC18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55CBFD8E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0DCB0A35" w14:textId="77777777" w:rsidR="00653B66" w:rsidRDefault="00653B66" w:rsidP="00653B66">
            <w:pPr>
              <w:pStyle w:val="BodyText2"/>
            </w:pPr>
          </w:p>
        </w:tc>
      </w:tr>
      <w:tr w:rsidR="00653B66" w14:paraId="08031400" w14:textId="77777777" w:rsidTr="00A049BE">
        <w:trPr>
          <w:trHeight w:val="567"/>
        </w:trPr>
        <w:tc>
          <w:tcPr>
            <w:tcW w:w="1771" w:type="dxa"/>
          </w:tcPr>
          <w:p w14:paraId="31E47015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23ACA38E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310B54D4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1AC2257B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252498B5" w14:textId="77777777" w:rsidR="00653B66" w:rsidRDefault="00653B66" w:rsidP="00653B66">
            <w:pPr>
              <w:pStyle w:val="BodyText2"/>
            </w:pPr>
          </w:p>
        </w:tc>
      </w:tr>
      <w:tr w:rsidR="00653B66" w14:paraId="0761E328" w14:textId="77777777" w:rsidTr="00A049BE">
        <w:trPr>
          <w:trHeight w:val="567"/>
        </w:trPr>
        <w:tc>
          <w:tcPr>
            <w:tcW w:w="1771" w:type="dxa"/>
          </w:tcPr>
          <w:p w14:paraId="7922F8F9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4DB65268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66843379" w14:textId="77777777" w:rsidR="00653B66" w:rsidRDefault="00653B66" w:rsidP="00653B66">
            <w:pPr>
              <w:pStyle w:val="BodyText2"/>
            </w:pPr>
          </w:p>
        </w:tc>
        <w:tc>
          <w:tcPr>
            <w:tcW w:w="1771" w:type="dxa"/>
          </w:tcPr>
          <w:p w14:paraId="78B7A509" w14:textId="77777777" w:rsidR="00653B66" w:rsidRDefault="00653B66" w:rsidP="00653B66">
            <w:pPr>
              <w:pStyle w:val="BodyText2"/>
            </w:pPr>
          </w:p>
        </w:tc>
        <w:tc>
          <w:tcPr>
            <w:tcW w:w="2096" w:type="dxa"/>
          </w:tcPr>
          <w:p w14:paraId="384342AE" w14:textId="77777777" w:rsidR="00653B66" w:rsidRDefault="00653B66" w:rsidP="00653B66">
            <w:pPr>
              <w:pStyle w:val="BodyText2"/>
            </w:pPr>
          </w:p>
        </w:tc>
      </w:tr>
    </w:tbl>
    <w:p w14:paraId="37AF698F" w14:textId="77777777" w:rsidR="00653B66" w:rsidRDefault="00653B66" w:rsidP="00653B66">
      <w:pPr>
        <w:pStyle w:val="BodyText2"/>
      </w:pPr>
    </w:p>
    <w:p w14:paraId="26AD0CC5" w14:textId="77777777" w:rsidR="00653B66" w:rsidRDefault="00653B66" w:rsidP="00653B66">
      <w:pPr>
        <w:pStyle w:val="Heading1"/>
      </w:pPr>
    </w:p>
    <w:p w14:paraId="21365E1D" w14:textId="77777777" w:rsidR="00653B66" w:rsidRDefault="00653B66">
      <w:pPr>
        <w:rPr>
          <w:rFonts w:ascii="GT Sectra Display" w:hAnsi="GT Sectra Display"/>
          <w:sz w:val="40"/>
          <w:szCs w:val="40"/>
        </w:rPr>
      </w:pPr>
      <w:r>
        <w:br w:type="page"/>
      </w:r>
    </w:p>
    <w:p w14:paraId="758DA304" w14:textId="7E337B71" w:rsidR="00A93CDE" w:rsidRDefault="00000000" w:rsidP="00A049BE">
      <w:pPr>
        <w:pStyle w:val="Heading1"/>
        <w:numPr>
          <w:ilvl w:val="0"/>
          <w:numId w:val="10"/>
        </w:numPr>
      </w:pPr>
      <w:r>
        <w:lastRenderedPageBreak/>
        <w:t>Access &amp; Permissions</w:t>
      </w:r>
    </w:p>
    <w:p w14:paraId="3B992BD6" w14:textId="5AD90FCD" w:rsidR="00A049BE" w:rsidRP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40175E" wp14:editId="39CD609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53709992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32FCAA" id="Straight Connector 1" o:spid="_x0000_s1026" style="position:absolute;flip:y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55B3D560" w14:textId="4892FFA9" w:rsidR="00A93CDE" w:rsidRDefault="00A049BE" w:rsidP="00A049BE">
      <w:pPr>
        <w:pStyle w:val="BodyText2"/>
      </w:pPr>
      <w:r>
        <w:t xml:space="preserve">[This section ensures all system users can log in, access required </w:t>
      </w:r>
      <w:proofErr w:type="gramStart"/>
      <w:r>
        <w:t>features, and</w:t>
      </w:r>
      <w:proofErr w:type="gramEnd"/>
      <w:r>
        <w:t xml:space="preserve"> perform tasks without friction.]</w:t>
      </w:r>
    </w:p>
    <w:p w14:paraId="6F0DA68E" w14:textId="77777777" w:rsidR="00A93CDE" w:rsidRP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All recruiter accounts created and tested </w:t>
      </w:r>
      <w:r w:rsidRPr="00A049BE">
        <w:rPr>
          <w:rStyle w:val="BodyText2Char"/>
        </w:rPr>
        <w:t>[Add notes]</w:t>
      </w:r>
    </w:p>
    <w:p w14:paraId="1A929048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Hiring manager accounts created and tested </w:t>
      </w:r>
      <w:r w:rsidR="00A049BE" w:rsidRPr="00A049BE">
        <w:rPr>
          <w:rStyle w:val="BodyText2Char"/>
        </w:rPr>
        <w:t>[Add notes]</w:t>
      </w:r>
    </w:p>
    <w:p w14:paraId="27F34BA8" w14:textId="709E0574" w:rsidR="00A93CDE" w:rsidRPr="00A049BE" w:rsidRDefault="00000000" w:rsidP="00653B66">
      <w:pPr>
        <w:rPr>
          <w:rFonts w:ascii="GT Walsheim Pro Thin" w:hAnsi="GT Walsheim Pro Thin"/>
        </w:rPr>
      </w:pPr>
      <w:r>
        <w:rPr>
          <w:rFonts w:ascii="Segoe UI Symbol" w:hAnsi="Segoe UI Symbol" w:cs="Segoe UI Symbol"/>
        </w:rPr>
        <w:t>☐</w:t>
      </w:r>
      <w:r>
        <w:t xml:space="preserve"> Interviewers added to system (if applicable) </w:t>
      </w:r>
      <w:r w:rsidR="00A049BE" w:rsidRPr="00A049BE">
        <w:rPr>
          <w:rStyle w:val="BodyText2Char"/>
        </w:rPr>
        <w:t>[Add notes]</w:t>
      </w:r>
    </w:p>
    <w:p w14:paraId="3BAA402D" w14:textId="16A28FBE" w:rsidR="00A93CDE" w:rsidRPr="00A049BE" w:rsidRDefault="00000000" w:rsidP="00653B66">
      <w:pPr>
        <w:rPr>
          <w:rFonts w:ascii="GT Walsheim Pro Thin" w:hAnsi="GT Walsheim Pro Thin"/>
        </w:rPr>
      </w:pPr>
      <w:r>
        <w:rPr>
          <w:rFonts w:ascii="Segoe UI Symbol" w:hAnsi="Segoe UI Symbol" w:cs="Segoe UI Symbol"/>
        </w:rPr>
        <w:t>☐</w:t>
      </w:r>
      <w:r>
        <w:t xml:space="preserve"> Permission groups configured and validated </w:t>
      </w:r>
      <w:r w:rsidR="00A049BE" w:rsidRPr="00A049BE">
        <w:rPr>
          <w:rStyle w:val="BodyText2Char"/>
        </w:rPr>
        <w:t>[Add notes]</w:t>
      </w:r>
    </w:p>
    <w:p w14:paraId="0D6CD784" w14:textId="0584E140" w:rsidR="00A93CDE" w:rsidRPr="00A049BE" w:rsidRDefault="00000000" w:rsidP="00653B66">
      <w:pPr>
        <w:rPr>
          <w:rFonts w:ascii="GT Walsheim Pro Thin" w:hAnsi="GT Walsheim Pro Thin"/>
        </w:rPr>
      </w:pPr>
      <w:r>
        <w:rPr>
          <w:rFonts w:ascii="Segoe UI Symbol" w:hAnsi="Segoe UI Symbol" w:cs="Segoe UI Symbol"/>
        </w:rPr>
        <w:t>☐</w:t>
      </w:r>
      <w:r>
        <w:t xml:space="preserve"> Role-based access tested for variations (e.g., hiring manager vs interviewer) </w:t>
      </w:r>
      <w:r w:rsidR="00A049BE" w:rsidRPr="00A049BE">
        <w:rPr>
          <w:rStyle w:val="BodyText2Char"/>
        </w:rPr>
        <w:t>[Add notes]</w:t>
      </w:r>
    </w:p>
    <w:p w14:paraId="23949C46" w14:textId="0877F37A" w:rsidR="00A93CDE" w:rsidRPr="00A049BE" w:rsidRDefault="00000000" w:rsidP="00653B66">
      <w:pPr>
        <w:rPr>
          <w:rFonts w:ascii="GT Walsheim Pro Thin" w:hAnsi="GT Walsheim Pro Thin"/>
        </w:rPr>
      </w:pPr>
      <w:r>
        <w:rPr>
          <w:rFonts w:ascii="Segoe UI Symbol" w:hAnsi="Segoe UI Symbol" w:cs="Segoe UI Symbol"/>
        </w:rPr>
        <w:t>☐</w:t>
      </w:r>
      <w:r>
        <w:t xml:space="preserve"> SSO configured and tested with multiple accounts </w:t>
      </w:r>
      <w:r w:rsidR="00A049BE" w:rsidRPr="00A049BE">
        <w:rPr>
          <w:rStyle w:val="BodyText2Char"/>
        </w:rPr>
        <w:t>[Add notes]</w:t>
      </w:r>
    </w:p>
    <w:p w14:paraId="12AA821C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Password reset flow tested </w:t>
      </w:r>
      <w:r w:rsidR="00A049BE" w:rsidRPr="00A049BE">
        <w:rPr>
          <w:rStyle w:val="BodyText2Char"/>
        </w:rPr>
        <w:t>[Add notes]</w:t>
      </w:r>
    </w:p>
    <w:p w14:paraId="5D62F435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Mobile access tested (optional) </w:t>
      </w:r>
      <w:r w:rsidR="00A049BE" w:rsidRPr="00A049BE">
        <w:rPr>
          <w:rStyle w:val="BodyText2Char"/>
        </w:rPr>
        <w:t>[Add notes]</w:t>
      </w:r>
    </w:p>
    <w:p w14:paraId="66079393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Security policies validated (MFA, session timeout, etc.) </w:t>
      </w:r>
      <w:r w:rsidR="00A049BE" w:rsidRPr="00A049BE">
        <w:rPr>
          <w:rStyle w:val="BodyText2Char"/>
        </w:rPr>
        <w:t>[Add notes]</w:t>
      </w:r>
    </w:p>
    <w:p w14:paraId="4EEAFF49" w14:textId="4BB54FBC" w:rsidR="00A93CDE" w:rsidRDefault="00000000" w:rsidP="00653B66">
      <w:r>
        <w:br w:type="page"/>
      </w:r>
    </w:p>
    <w:p w14:paraId="2850638B" w14:textId="1CF322FE" w:rsidR="00A93CDE" w:rsidRDefault="00000000" w:rsidP="00A049BE">
      <w:pPr>
        <w:pStyle w:val="Heading1"/>
        <w:numPr>
          <w:ilvl w:val="0"/>
          <w:numId w:val="10"/>
        </w:numPr>
      </w:pPr>
      <w:r>
        <w:lastRenderedPageBreak/>
        <w:t>System Configuration Validation</w:t>
      </w:r>
    </w:p>
    <w:p w14:paraId="473A26E6" w14:textId="08C0AE00" w:rsidR="00A049BE" w:rsidRP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DFE4D4" wp14:editId="425A8703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957992003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AE4ED0" id="Straight Connector 1" o:spid="_x0000_s1026" style="position:absolute;flip:y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2F07A509" w14:textId="50FAFF36" w:rsidR="00A93CDE" w:rsidRDefault="00000000" w:rsidP="00653B66">
      <w:r>
        <w:t>Validate that the ATS configuration matches the approved future-state process and all workflows are functioning.</w:t>
      </w:r>
    </w:p>
    <w:p w14:paraId="5353266E" w14:textId="588B48B7" w:rsidR="00A93CDE" w:rsidRP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Requisition form fields finalized and approved</w:t>
      </w:r>
      <w:r w:rsidR="00A049B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44E21D" wp14:editId="51A34003">
                <wp:simplePos x="0" y="0"/>
                <wp:positionH relativeFrom="column">
                  <wp:posOffset>0</wp:posOffset>
                </wp:positionH>
                <wp:positionV relativeFrom="paragraph">
                  <wp:posOffset>-780415</wp:posOffset>
                </wp:positionV>
                <wp:extent cx="5671185" cy="0"/>
                <wp:effectExtent l="25400" t="25400" r="31115" b="76200"/>
                <wp:wrapNone/>
                <wp:docPr id="18148855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644AAC" id="Straight Connector 1" o:spid="_x0000_s1026" style="position:absolute;flip:y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61.45pt" to="446.55pt,-6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" strokecolor="black [3213]">
                <v:shadow on="t" color="black" opacity="24903f" origin=",.5" offset="0,.55556mm"/>
              </v:line>
            </w:pict>
          </mc:Fallback>
        </mc:AlternateContent>
      </w:r>
      <w:r w:rsidR="00A049BE">
        <w:t xml:space="preserve"> </w:t>
      </w:r>
      <w:r w:rsidRPr="00A049BE">
        <w:rPr>
          <w:rStyle w:val="BodyText2Char"/>
        </w:rPr>
        <w:t>[Add notes]</w:t>
      </w:r>
    </w:p>
    <w:p w14:paraId="6123EF9D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All required approval workflows configured </w:t>
      </w:r>
      <w:r w:rsidR="00A049BE" w:rsidRPr="00A049BE">
        <w:rPr>
          <w:rStyle w:val="BodyText2Char"/>
        </w:rPr>
        <w:t>[Add notes]</w:t>
      </w:r>
    </w:p>
    <w:p w14:paraId="7B2F6577" w14:textId="3E474143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Multiple hiring workflows tested (e.g., corporate, retail, tech) </w:t>
      </w:r>
      <w:r w:rsidR="00A049BE" w:rsidRPr="00A049BE">
        <w:rPr>
          <w:rStyle w:val="BodyText2Char"/>
        </w:rPr>
        <w:t>[Add notes]</w:t>
      </w:r>
    </w:p>
    <w:p w14:paraId="6454866E" w14:textId="03FE9FB2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Templates created (email, SMS, offer letters</w:t>
      </w:r>
      <w:r w:rsidR="00A049BE">
        <w:t xml:space="preserve">) </w:t>
      </w:r>
      <w:r w:rsidR="00A049BE" w:rsidRPr="00A049BE">
        <w:rPr>
          <w:rStyle w:val="BodyText2Char"/>
        </w:rPr>
        <w:t>[Add notes]</w:t>
      </w:r>
    </w:p>
    <w:p w14:paraId="19B62213" w14:textId="111EA00B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Notifications working as expected </w:t>
      </w:r>
      <w:r w:rsidR="00A049BE" w:rsidRPr="00A049BE">
        <w:rPr>
          <w:rStyle w:val="BodyText2Char"/>
        </w:rPr>
        <w:t>[Add notes]</w:t>
      </w:r>
    </w:p>
    <w:p w14:paraId="7B45ECE5" w14:textId="19BEA834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Tags, labels, and pipeline stages configured correctly </w:t>
      </w:r>
      <w:r w:rsidR="00A049BE" w:rsidRPr="00A049BE">
        <w:rPr>
          <w:rStyle w:val="BodyText2Char"/>
        </w:rPr>
        <w:t>[Add notes]</w:t>
      </w:r>
    </w:p>
    <w:p w14:paraId="449DFDA9" w14:textId="510852A2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Compliance sections completed (EEO, GDPR, data consent) </w:t>
      </w:r>
      <w:r w:rsidR="00A049BE" w:rsidRPr="00A049BE">
        <w:rPr>
          <w:rStyle w:val="BodyText2Char"/>
        </w:rPr>
        <w:t>[Add notes]</w:t>
      </w:r>
    </w:p>
    <w:p w14:paraId="7C190898" w14:textId="18BDD3B8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Career site posting tested (internal &amp; external) </w:t>
      </w:r>
      <w:r w:rsidR="00A049BE" w:rsidRPr="00A049BE">
        <w:rPr>
          <w:rStyle w:val="BodyText2Char"/>
        </w:rPr>
        <w:t>[Add notes]</w:t>
      </w:r>
    </w:p>
    <w:p w14:paraId="676BA501" w14:textId="63846785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Offer creation workflow tested end-to-end </w:t>
      </w:r>
      <w:r w:rsidR="00A049BE" w:rsidRPr="00A049BE">
        <w:rPr>
          <w:rStyle w:val="BodyText2Char"/>
        </w:rPr>
        <w:t>[Add notes]</w:t>
      </w:r>
    </w:p>
    <w:p w14:paraId="27A605E2" w14:textId="77777777" w:rsidR="00A93CDE" w:rsidRDefault="00000000" w:rsidP="00653B66">
      <w:r>
        <w:br w:type="page"/>
      </w:r>
    </w:p>
    <w:p w14:paraId="273C85DF" w14:textId="2832B016" w:rsidR="00A93CDE" w:rsidRDefault="00000000" w:rsidP="00A049BE">
      <w:pPr>
        <w:pStyle w:val="Heading1"/>
        <w:numPr>
          <w:ilvl w:val="0"/>
          <w:numId w:val="10"/>
        </w:numPr>
      </w:pPr>
      <w:r>
        <w:lastRenderedPageBreak/>
        <w:t>Integrations</w:t>
      </w:r>
    </w:p>
    <w:p w14:paraId="6CE1A98E" w14:textId="7B6096B7" w:rsidR="00A049BE" w:rsidRP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82DDCC" wp14:editId="0E83A392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24368356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3DF3B9" id="Straight Connector 1" o:spid="_x0000_s1026" style="position:absolute;flip:y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57E87C86" w14:textId="64E0529F" w:rsidR="00A93CDE" w:rsidRDefault="00A049BE" w:rsidP="00A049BE">
      <w:pPr>
        <w:pStyle w:val="BodyText2"/>
      </w:pPr>
      <w:r>
        <w:t>[Integrations often create the biggest delays. Validate each thoroughly and document any known limits or future enhancements.]</w:t>
      </w:r>
    </w:p>
    <w:p w14:paraId="2698EF7E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HRIS integration tested (new hire exports, field mapping) </w:t>
      </w:r>
      <w:r w:rsidR="00A049BE" w:rsidRPr="00A049BE">
        <w:rPr>
          <w:rStyle w:val="BodyText2Char"/>
        </w:rPr>
        <w:t>[Add notes]</w:t>
      </w:r>
    </w:p>
    <w:p w14:paraId="246C99FC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Background check integration tested using sample candidate </w:t>
      </w:r>
      <w:r w:rsidR="00A049BE" w:rsidRPr="00A049BE">
        <w:rPr>
          <w:rStyle w:val="BodyText2Char"/>
        </w:rPr>
        <w:t>[Add notes]</w:t>
      </w:r>
    </w:p>
    <w:p w14:paraId="3CAE463B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Calendar integration tested (Google/Microsoft) </w:t>
      </w:r>
      <w:r w:rsidR="00A049BE" w:rsidRPr="00A049BE">
        <w:rPr>
          <w:rStyle w:val="BodyText2Char"/>
        </w:rPr>
        <w:t>[Add notes]</w:t>
      </w:r>
    </w:p>
    <w:p w14:paraId="3FB172CB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Assessments integration validated </w:t>
      </w:r>
      <w:r w:rsidR="00A049BE" w:rsidRPr="00A049BE">
        <w:rPr>
          <w:rStyle w:val="BodyText2Char"/>
        </w:rPr>
        <w:t>[Add notes]</w:t>
      </w:r>
    </w:p>
    <w:p w14:paraId="08A5B473" w14:textId="514F4338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Job board integrations tested (sponsored + organic) </w:t>
      </w:r>
      <w:r w:rsidR="00A049BE" w:rsidRPr="00A049BE">
        <w:rPr>
          <w:rStyle w:val="BodyText2Char"/>
        </w:rPr>
        <w:t>[Add notes]</w:t>
      </w:r>
    </w:p>
    <w:p w14:paraId="70254F97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SSO / identity provider confirmed </w:t>
      </w:r>
      <w:r w:rsidR="00A049BE" w:rsidRPr="00A049BE">
        <w:rPr>
          <w:rStyle w:val="BodyText2Char"/>
        </w:rPr>
        <w:t>[Add notes]</w:t>
      </w:r>
    </w:p>
    <w:p w14:paraId="12906E48" w14:textId="626B4CDD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Webhooks/API connections tested (if applicable) [Add notes]</w:t>
      </w:r>
    </w:p>
    <w:p w14:paraId="00F4CA06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Reporting dashboards integrated with BI tools (optional) </w:t>
      </w:r>
      <w:r w:rsidR="00A049BE" w:rsidRPr="00A049BE">
        <w:rPr>
          <w:rStyle w:val="BodyText2Char"/>
        </w:rPr>
        <w:t>[Add notes]</w:t>
      </w:r>
    </w:p>
    <w:p w14:paraId="1DED96B5" w14:textId="77777777" w:rsidR="00A049BE" w:rsidRDefault="00A049BE" w:rsidP="00653B66"/>
    <w:p w14:paraId="4CE98F32" w14:textId="77777777" w:rsidR="00A049BE" w:rsidRPr="00A049BE" w:rsidRDefault="00000000" w:rsidP="00A049BE">
      <w:pPr>
        <w:pStyle w:val="Heading4"/>
      </w:pPr>
      <w:r w:rsidRPr="00A049BE">
        <w:t xml:space="preserve">Integration Notes: </w:t>
      </w:r>
    </w:p>
    <w:p w14:paraId="3952F76F" w14:textId="19BEEF28" w:rsidR="00A93CDE" w:rsidRPr="00A049BE" w:rsidRDefault="00000000" w:rsidP="00653B66">
      <w:pPr>
        <w:rPr>
          <w:rStyle w:val="BodyText2Char"/>
        </w:rPr>
      </w:pPr>
      <w:r w:rsidRPr="00A049BE">
        <w:rPr>
          <w:rStyle w:val="BodyText2Char"/>
        </w:rPr>
        <w:t>[Describe any cutover steps required at go-live.]</w:t>
      </w:r>
    </w:p>
    <w:p w14:paraId="3EEB2B2D" w14:textId="77777777" w:rsidR="00A93CDE" w:rsidRDefault="00000000" w:rsidP="00653B66">
      <w:r>
        <w:br w:type="page"/>
      </w:r>
    </w:p>
    <w:p w14:paraId="5EE42C9F" w14:textId="2C7C88E4" w:rsidR="00A93CDE" w:rsidRDefault="00000000" w:rsidP="00A049BE">
      <w:pPr>
        <w:pStyle w:val="Heading1"/>
        <w:numPr>
          <w:ilvl w:val="0"/>
          <w:numId w:val="10"/>
        </w:numPr>
      </w:pPr>
      <w:r>
        <w:lastRenderedPageBreak/>
        <w:t>Data &amp; Migration</w:t>
      </w:r>
    </w:p>
    <w:p w14:paraId="275CC19E" w14:textId="17E285AA" w:rsidR="00A049BE" w:rsidRP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2E8546" wp14:editId="5BBBC950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154992343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30ADB1" id="Straight Connector 1" o:spid="_x0000_s1026" style="position:absolute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7290B057" w14:textId="00151FE6" w:rsidR="00A93CDE" w:rsidRDefault="00A049BE" w:rsidP="00A049BE">
      <w:pPr>
        <w:pStyle w:val="BodyText2"/>
      </w:pPr>
      <w:r>
        <w:t>[Ensure data is clean, compliant, and correctly mapped before moving into a live system.]</w:t>
      </w:r>
    </w:p>
    <w:p w14:paraId="33C9FEFB" w14:textId="0C853E24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Data migration scope confirmed (candidates, jobs, notes, files) </w:t>
      </w:r>
      <w:r w:rsidR="00A049BE" w:rsidRPr="00A049BE">
        <w:rPr>
          <w:rStyle w:val="BodyText2Char"/>
        </w:rPr>
        <w:t>[Add notes]</w:t>
      </w:r>
    </w:p>
    <w:p w14:paraId="13D6D436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Historical data loaded and validated </w:t>
      </w:r>
      <w:r w:rsidR="00A049BE" w:rsidRPr="00A049BE">
        <w:rPr>
          <w:rStyle w:val="BodyText2Char"/>
        </w:rPr>
        <w:t>[Add notes]</w:t>
      </w:r>
    </w:p>
    <w:p w14:paraId="0DD598DB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Field mapping checked for accuracy </w:t>
      </w:r>
      <w:r w:rsidR="00A049BE" w:rsidRPr="00A049BE">
        <w:rPr>
          <w:rStyle w:val="BodyText2Char"/>
        </w:rPr>
        <w:t>[Add notes]</w:t>
      </w:r>
    </w:p>
    <w:p w14:paraId="217772A3" w14:textId="768BAAFE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Candidate duplicates reviewed </w:t>
      </w:r>
      <w:r w:rsidR="00A049BE" w:rsidRPr="00A049BE">
        <w:rPr>
          <w:rStyle w:val="BodyText2Char"/>
        </w:rPr>
        <w:t>[Add notes]</w:t>
      </w:r>
    </w:p>
    <w:p w14:paraId="15F4728E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Open roles imported correctly </w:t>
      </w:r>
      <w:r w:rsidR="00A049BE" w:rsidRPr="00A049BE">
        <w:rPr>
          <w:rStyle w:val="BodyText2Char"/>
        </w:rPr>
        <w:t>[Add notes]</w:t>
      </w:r>
    </w:p>
    <w:p w14:paraId="15F8512D" w14:textId="5AD1E7C4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GDPR compliance validated (retention rules, consent) </w:t>
      </w:r>
      <w:r w:rsidR="00A049BE" w:rsidRPr="00A049BE">
        <w:rPr>
          <w:rStyle w:val="BodyText2Char"/>
        </w:rPr>
        <w:t>[Add notes]</w:t>
      </w:r>
    </w:p>
    <w:p w14:paraId="5F0636B7" w14:textId="77777777" w:rsidR="00A049BE" w:rsidRDefault="00000000" w:rsidP="00A049BE">
      <w:r>
        <w:rPr>
          <w:rFonts w:ascii="Segoe UI Symbol" w:hAnsi="Segoe UI Symbol" w:cs="Segoe UI Symbol"/>
        </w:rPr>
        <w:t>☐</w:t>
      </w:r>
      <w:r>
        <w:t xml:space="preserve"> Data validation report signed off </w:t>
      </w:r>
      <w:r w:rsidR="00A049BE" w:rsidRPr="00A049BE">
        <w:rPr>
          <w:rStyle w:val="BodyText2Char"/>
        </w:rPr>
        <w:t>[Add notes]</w:t>
      </w:r>
    </w:p>
    <w:p w14:paraId="375507F4" w14:textId="5A9D5EBE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Reporting fields tested with sample reports</w:t>
      </w:r>
      <w:r w:rsidR="00A049BE">
        <w:t xml:space="preserve"> </w:t>
      </w:r>
      <w:r w:rsidR="00A049BE" w:rsidRPr="00A049BE">
        <w:rPr>
          <w:rStyle w:val="BodyText2Char"/>
        </w:rPr>
        <w:t>[Add notes]</w:t>
      </w:r>
    </w:p>
    <w:p w14:paraId="1BB2E2C0" w14:textId="77777777" w:rsidR="00A049BE" w:rsidRDefault="00A049BE" w:rsidP="00653B66"/>
    <w:p w14:paraId="1068B270" w14:textId="0F967FD6" w:rsidR="00A049BE" w:rsidRPr="00A049BE" w:rsidRDefault="00000000" w:rsidP="00A049BE">
      <w:pPr>
        <w:pStyle w:val="Heading4"/>
      </w:pPr>
      <w:r w:rsidRPr="00A049BE">
        <w:t xml:space="preserve">Data Risks: </w:t>
      </w:r>
    </w:p>
    <w:p w14:paraId="541EEF2F" w14:textId="624872CB" w:rsidR="00A93CDE" w:rsidRDefault="00000000" w:rsidP="00A049BE">
      <w:pPr>
        <w:pStyle w:val="BodyText2"/>
      </w:pPr>
      <w:r>
        <w:t>[Document any missing data or migrated items requiring cleanup post-launch.]</w:t>
      </w:r>
    </w:p>
    <w:p w14:paraId="41CACC38" w14:textId="77777777" w:rsidR="00A93CDE" w:rsidRDefault="00000000" w:rsidP="00653B66">
      <w:r>
        <w:br w:type="page"/>
      </w:r>
    </w:p>
    <w:p w14:paraId="1C095AA3" w14:textId="66BF632A" w:rsidR="00A93CDE" w:rsidRDefault="00000000" w:rsidP="00A049BE">
      <w:pPr>
        <w:pStyle w:val="Heading1"/>
        <w:numPr>
          <w:ilvl w:val="0"/>
          <w:numId w:val="10"/>
        </w:numPr>
      </w:pPr>
      <w:r>
        <w:lastRenderedPageBreak/>
        <w:t>Testing Signoff</w:t>
      </w:r>
    </w:p>
    <w:p w14:paraId="4D7398F2" w14:textId="18873CA5" w:rsidR="00A049BE" w:rsidRPr="00A049BE" w:rsidRDefault="00A049BE" w:rsidP="00A049BE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2E3C6B" wp14:editId="63D0A15F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58708414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9CB830" id="Straight Connector 1" o:spid="_x0000_s1026" style="position:absolute;flip:y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2DE6CDF9" w14:textId="77777777" w:rsidR="00A93CDE" w:rsidRDefault="00000000" w:rsidP="00653B66">
      <w:r>
        <w:t>A thorough testing phase ensures the system behaves as expected under real hiring conditions.</w:t>
      </w:r>
    </w:p>
    <w:p w14:paraId="35B2BE5C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Test scenarios completed across all hiring workflows </w:t>
      </w:r>
      <w:r w:rsidR="00A049BE" w:rsidRPr="00A049BE">
        <w:rPr>
          <w:rStyle w:val="BodyText2Char"/>
        </w:rPr>
        <w:t>[Add notes]</w:t>
      </w:r>
    </w:p>
    <w:p w14:paraId="4DF7C98A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Cross-functional testers assigned (HR, TA, hiring managers) </w:t>
      </w:r>
      <w:r w:rsidR="00A049BE" w:rsidRPr="00A049BE">
        <w:rPr>
          <w:rStyle w:val="BodyText2Char"/>
        </w:rPr>
        <w:t>[Add notes]</w:t>
      </w:r>
    </w:p>
    <w:p w14:paraId="48B4F447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High-severity bugs resolved </w:t>
      </w:r>
      <w:r w:rsidR="00A049BE" w:rsidRPr="00A049BE">
        <w:rPr>
          <w:rStyle w:val="BodyText2Char"/>
        </w:rPr>
        <w:t>[Add notes]</w:t>
      </w:r>
    </w:p>
    <w:p w14:paraId="1D9687F5" w14:textId="7D9DA89B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Medium/low issues documented with timelines</w:t>
      </w:r>
      <w:r w:rsidR="00A049BE">
        <w:t xml:space="preserve"> </w:t>
      </w:r>
      <w:r w:rsidR="00A049BE" w:rsidRPr="00A049BE">
        <w:rPr>
          <w:rStyle w:val="BodyText2Char"/>
        </w:rPr>
        <w:t>[Add notes]</w:t>
      </w:r>
    </w:p>
    <w:p w14:paraId="6C1D9671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Regression testing completed after fixes </w:t>
      </w:r>
      <w:r w:rsidR="00A049BE" w:rsidRPr="00A049BE">
        <w:rPr>
          <w:rStyle w:val="BodyText2Char"/>
        </w:rPr>
        <w:t>[Add notes]</w:t>
      </w:r>
    </w:p>
    <w:p w14:paraId="0343FFC6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Offer workflow tested end-to-end </w:t>
      </w:r>
      <w:r w:rsidR="00A049BE" w:rsidRPr="00A049BE">
        <w:rPr>
          <w:rStyle w:val="BodyText2Char"/>
        </w:rPr>
        <w:t>[Add notes]</w:t>
      </w:r>
    </w:p>
    <w:p w14:paraId="02AB0A6C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Interview scheduling tested across tools </w:t>
      </w:r>
      <w:r w:rsidR="00A049BE" w:rsidRPr="00A049BE">
        <w:rPr>
          <w:rStyle w:val="BodyText2Char"/>
        </w:rPr>
        <w:t>[Add notes]</w:t>
      </w:r>
    </w:p>
    <w:p w14:paraId="2F8455DE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Reporting tested for accuracy </w:t>
      </w:r>
      <w:r w:rsidR="00A049BE" w:rsidRPr="00A049BE">
        <w:rPr>
          <w:rStyle w:val="BodyText2Char"/>
        </w:rPr>
        <w:t>[Add notes]</w:t>
      </w:r>
    </w:p>
    <w:p w14:paraId="4D2FFB26" w14:textId="19B2B035" w:rsidR="00A93CD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Accessibility tested (if applicable) </w:t>
      </w:r>
      <w:r w:rsidR="00A049BE" w:rsidRPr="00A049BE">
        <w:rPr>
          <w:rStyle w:val="BodyText2Char"/>
        </w:rPr>
        <w:t>[Add notes]</w:t>
      </w:r>
    </w:p>
    <w:p w14:paraId="6DF9FC0C" w14:textId="77777777" w:rsidR="00A049BE" w:rsidRDefault="00A049BE" w:rsidP="00653B66"/>
    <w:p w14:paraId="7C531E45" w14:textId="77777777" w:rsidR="00A049BE" w:rsidRDefault="00000000" w:rsidP="00A049BE">
      <w:pPr>
        <w:pStyle w:val="Heading4"/>
      </w:pPr>
      <w:r>
        <w:t xml:space="preserve">Test Results Link or File: </w:t>
      </w:r>
    </w:p>
    <w:p w14:paraId="00DA96F3" w14:textId="48F1E07D" w:rsidR="00A93CDE" w:rsidRDefault="00A049BE" w:rsidP="00653B66">
      <w:r w:rsidRPr="00A049BE">
        <w:rPr>
          <w:rStyle w:val="BodyText2Char"/>
        </w:rPr>
        <w:t>[</w:t>
      </w:r>
      <w:r>
        <w:rPr>
          <w:rStyle w:val="BodyText2Char"/>
        </w:rPr>
        <w:t>Insert links]</w:t>
      </w:r>
      <w:r>
        <w:br w:type="page"/>
      </w:r>
    </w:p>
    <w:p w14:paraId="5CDD96BB" w14:textId="26D89418" w:rsidR="00A93CDE" w:rsidRDefault="00000000" w:rsidP="00A049BE">
      <w:pPr>
        <w:pStyle w:val="Heading1"/>
        <w:numPr>
          <w:ilvl w:val="0"/>
          <w:numId w:val="10"/>
        </w:numPr>
      </w:pPr>
      <w:r>
        <w:lastRenderedPageBreak/>
        <w:t>Training &amp; Enablement</w:t>
      </w:r>
    </w:p>
    <w:p w14:paraId="226C1118" w14:textId="3C281AE6" w:rsidR="00A049BE" w:rsidRP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9CBE4C" wp14:editId="3D3D5428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173756395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CC48D9" id="Straight Connector 1" o:spid="_x0000_s1026" style="position:absolute;flip:y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3BEC7574" w14:textId="77777777" w:rsidR="00A93CDE" w:rsidRDefault="00000000" w:rsidP="00653B66">
      <w:r>
        <w:t>Training should be role-specific, accessible, and delivered with clear expectations of new behaviours.</w:t>
      </w:r>
    </w:p>
    <w:p w14:paraId="7962A932" w14:textId="77777777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Recruiter training completed with live demo </w:t>
      </w:r>
      <w:r w:rsidRPr="00A049BE">
        <w:rPr>
          <w:rStyle w:val="BodyText2Char"/>
        </w:rPr>
        <w:t>[Add notes]</w:t>
      </w:r>
    </w:p>
    <w:p w14:paraId="5901DCFF" w14:textId="13480D4D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Hiring manager training completed (self-serve tasks emphasized) </w:t>
      </w:r>
      <w:r w:rsidR="00A049BE" w:rsidRPr="00A049BE">
        <w:rPr>
          <w:rStyle w:val="BodyText2Char"/>
        </w:rPr>
        <w:t>[Add notes]</w:t>
      </w:r>
    </w:p>
    <w:p w14:paraId="3640334B" w14:textId="77777777" w:rsid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Interviewers trained via quick-start guide </w:t>
      </w:r>
      <w:r w:rsidR="00A049BE" w:rsidRPr="00A049BE">
        <w:rPr>
          <w:rStyle w:val="BodyText2Char"/>
        </w:rPr>
        <w:t>[Add notes]</w:t>
      </w:r>
    </w:p>
    <w:p w14:paraId="78ED4EF8" w14:textId="65C12D9E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Training materials stored centrally </w:t>
      </w:r>
      <w:r w:rsidR="00A049BE" w:rsidRPr="00A049BE">
        <w:rPr>
          <w:rStyle w:val="BodyText2Char"/>
        </w:rPr>
        <w:t>[Add notes]</w:t>
      </w:r>
    </w:p>
    <w:p w14:paraId="42FB7B33" w14:textId="6E6EDA12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Video walkthroughs recorded (optional) </w:t>
      </w:r>
      <w:r w:rsidR="00A049BE" w:rsidRPr="00A049BE">
        <w:rPr>
          <w:rStyle w:val="BodyText2Char"/>
        </w:rPr>
        <w:t>[Add notes]</w:t>
      </w:r>
    </w:p>
    <w:p w14:paraId="44B23E26" w14:textId="7543A45C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FAQs prepared </w:t>
      </w:r>
      <w:r w:rsidR="00A049BE" w:rsidRPr="00A049BE">
        <w:rPr>
          <w:rStyle w:val="BodyText2Char"/>
        </w:rPr>
        <w:t>[Add notes]</w:t>
      </w:r>
    </w:p>
    <w:p w14:paraId="050723DB" w14:textId="2E49EC85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‘What’s changing’ summary shared </w:t>
      </w:r>
      <w:r w:rsidR="00A049BE" w:rsidRPr="00A049BE">
        <w:rPr>
          <w:rStyle w:val="BodyText2Char"/>
        </w:rPr>
        <w:t>[Add notes]</w:t>
      </w:r>
    </w:p>
    <w:p w14:paraId="7DF7392F" w14:textId="6395DD04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Training attendance recorded </w:t>
      </w:r>
      <w:r w:rsidR="00A049BE" w:rsidRPr="00A049BE">
        <w:rPr>
          <w:rStyle w:val="BodyText2Char"/>
        </w:rPr>
        <w:t>[Add notes]</w:t>
      </w:r>
    </w:p>
    <w:p w14:paraId="28449F60" w14:textId="77777777" w:rsidR="00A049BE" w:rsidRDefault="00A049BE" w:rsidP="00653B66"/>
    <w:p w14:paraId="62173C41" w14:textId="77777777" w:rsidR="00A049BE" w:rsidRDefault="00000000" w:rsidP="00A049BE">
      <w:pPr>
        <w:pStyle w:val="Heading4"/>
      </w:pPr>
      <w:r>
        <w:t xml:space="preserve">Training Notes: </w:t>
      </w:r>
    </w:p>
    <w:p w14:paraId="1059BBDC" w14:textId="6BA2DD78" w:rsidR="00A93CDE" w:rsidRDefault="00000000" w:rsidP="00A049BE">
      <w:pPr>
        <w:pStyle w:val="BodyText2"/>
      </w:pPr>
      <w:r>
        <w:t>[Document remaining groups needing training.]</w:t>
      </w:r>
    </w:p>
    <w:p w14:paraId="5D889D18" w14:textId="77777777" w:rsidR="00A93CDE" w:rsidRDefault="00000000" w:rsidP="00653B66">
      <w:r>
        <w:br w:type="page"/>
      </w:r>
    </w:p>
    <w:p w14:paraId="5CFF8812" w14:textId="2841D3EC" w:rsidR="00A93CDE" w:rsidRDefault="00A049BE" w:rsidP="00A049BE">
      <w:pPr>
        <w:pStyle w:val="Heading1"/>
        <w:numPr>
          <w:ilvl w:val="0"/>
          <w:numId w:val="11"/>
        </w:numPr>
      </w:pPr>
      <w:r>
        <w:lastRenderedPageBreak/>
        <w:t>. Communication Plan</w:t>
      </w:r>
    </w:p>
    <w:p w14:paraId="06157FCB" w14:textId="18E45F90" w:rsidR="00A049BE" w:rsidRP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C32D7D4" wp14:editId="158EA28E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33369434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CA49B2" id="Straight Connector 1" o:spid="_x0000_s1026" style="position:absolute;flip:y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5213F906" w14:textId="77777777" w:rsidR="00A93CDE" w:rsidRDefault="00000000" w:rsidP="00A049BE">
      <w:pPr>
        <w:pStyle w:val="BodyText2"/>
      </w:pPr>
      <w:r>
        <w:t>A strong communication plan ensures the organisation knows what to expect on day one and where to get help.</w:t>
      </w:r>
    </w:p>
    <w:p w14:paraId="634536E4" w14:textId="2550C805" w:rsidR="00A93CDE" w:rsidRP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Go-live announcement drafted</w:t>
      </w:r>
      <w:r w:rsidR="00A049BE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96EFCAF" wp14:editId="61E0ADB9">
                <wp:simplePos x="0" y="0"/>
                <wp:positionH relativeFrom="column">
                  <wp:posOffset>0</wp:posOffset>
                </wp:positionH>
                <wp:positionV relativeFrom="paragraph">
                  <wp:posOffset>-780415</wp:posOffset>
                </wp:positionV>
                <wp:extent cx="5671185" cy="0"/>
                <wp:effectExtent l="25400" t="25400" r="31115" b="76200"/>
                <wp:wrapNone/>
                <wp:docPr id="121994263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7972CD" id="Straight Connector 1" o:spid="_x0000_s1026" style="position:absolute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-61.45pt" to="446.55pt,-6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" strokecolor="black [3213]">
                <v:shadow on="t" color="black" opacity="24903f" origin=",.5" offset="0,.55556mm"/>
              </v:line>
            </w:pict>
          </mc:Fallback>
        </mc:AlternateContent>
      </w:r>
      <w:r w:rsidR="00A049BE">
        <w:t xml:space="preserve"> </w:t>
      </w:r>
      <w:r w:rsidRPr="00A049BE">
        <w:rPr>
          <w:rStyle w:val="BodyText2Char"/>
        </w:rPr>
        <w:t>[Add notes]</w:t>
      </w:r>
    </w:p>
    <w:p w14:paraId="7157AF41" w14:textId="273DD075" w:rsidR="00A93CDE" w:rsidRPr="00A049BE" w:rsidRDefault="00000000" w:rsidP="00653B66">
      <w:pPr>
        <w:rPr>
          <w:rFonts w:ascii="GT Walsheim Pro Thin" w:hAnsi="GT Walsheim Pro Thin"/>
        </w:rPr>
      </w:pPr>
      <w:r>
        <w:rPr>
          <w:rFonts w:ascii="Segoe UI Symbol" w:hAnsi="Segoe UI Symbol" w:cs="Segoe UI Symbol"/>
        </w:rPr>
        <w:t>☐</w:t>
      </w:r>
      <w:r>
        <w:t xml:space="preserve"> Leadership message prepared </w:t>
      </w:r>
      <w:r w:rsidR="00A049BE" w:rsidRPr="00A049BE">
        <w:rPr>
          <w:rStyle w:val="BodyText2Char"/>
        </w:rPr>
        <w:t>[Add notes]</w:t>
      </w:r>
    </w:p>
    <w:p w14:paraId="4BEB3611" w14:textId="4047ECC9" w:rsidR="00A93CDE" w:rsidRPr="00A049BE" w:rsidRDefault="00000000" w:rsidP="00653B66">
      <w:pPr>
        <w:rPr>
          <w:rFonts w:ascii="GT Walsheim Pro Thin" w:hAnsi="GT Walsheim Pro Thin"/>
        </w:rPr>
      </w:pPr>
      <w:r>
        <w:rPr>
          <w:rFonts w:ascii="Segoe UI Symbol" w:hAnsi="Segoe UI Symbol" w:cs="Segoe UI Symbol"/>
        </w:rPr>
        <w:t>☐</w:t>
      </w:r>
      <w:r>
        <w:t xml:space="preserve"> Hiring manager comms sent </w:t>
      </w:r>
      <w:r w:rsidR="00A049BE" w:rsidRPr="00A049BE">
        <w:rPr>
          <w:rStyle w:val="BodyText2Char"/>
        </w:rPr>
        <w:t>[Add notes]</w:t>
      </w:r>
    </w:p>
    <w:p w14:paraId="198601C5" w14:textId="2B8C42B8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Internal support contacts shared </w:t>
      </w:r>
      <w:r w:rsidR="00A049BE" w:rsidRPr="00A049BE">
        <w:rPr>
          <w:rStyle w:val="BodyText2Char"/>
        </w:rPr>
        <w:t>[Add notes]</w:t>
      </w:r>
    </w:p>
    <w:p w14:paraId="44FEA301" w14:textId="793FA899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FAQ published </w:t>
      </w:r>
      <w:r w:rsidR="00A049BE" w:rsidRPr="00A049BE">
        <w:rPr>
          <w:rStyle w:val="BodyText2Char"/>
        </w:rPr>
        <w:t>[Add notes]</w:t>
      </w:r>
    </w:p>
    <w:p w14:paraId="77C03F4B" w14:textId="0D1CE629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Project timeline shared with key stakeholders </w:t>
      </w:r>
      <w:r w:rsidR="00A049BE" w:rsidRPr="00A049BE">
        <w:rPr>
          <w:rStyle w:val="BodyText2Char"/>
        </w:rPr>
        <w:t>[Add notes]</w:t>
      </w:r>
    </w:p>
    <w:p w14:paraId="25490999" w14:textId="1EFEB366" w:rsidR="00A93CDE" w:rsidRDefault="00000000" w:rsidP="00653B66">
      <w:r>
        <w:rPr>
          <w:rFonts w:ascii="Segoe UI Symbol" w:hAnsi="Segoe UI Symbol" w:cs="Segoe UI Symbol"/>
        </w:rPr>
        <w:t>☐</w:t>
      </w:r>
      <w:r>
        <w:t xml:space="preserve"> </w:t>
      </w:r>
      <w:proofErr w:type="gramStart"/>
      <w:r>
        <w:t>Post-launch</w:t>
      </w:r>
      <w:proofErr w:type="gramEnd"/>
      <w:r>
        <w:t xml:space="preserve"> expectations communicated </w:t>
      </w:r>
      <w:r w:rsidR="00A049BE" w:rsidRPr="00A049BE">
        <w:rPr>
          <w:rStyle w:val="BodyText2Char"/>
        </w:rPr>
        <w:t>[Add notes]</w:t>
      </w:r>
    </w:p>
    <w:p w14:paraId="2B5C7848" w14:textId="77777777" w:rsidR="00A049BE" w:rsidRDefault="00A049BE" w:rsidP="00653B66"/>
    <w:p w14:paraId="4B44CD4B" w14:textId="77777777" w:rsidR="00A049BE" w:rsidRDefault="00000000" w:rsidP="00A049BE">
      <w:pPr>
        <w:pStyle w:val="Heading4"/>
      </w:pPr>
      <w:r>
        <w:t xml:space="preserve">Comms Assets Location: </w:t>
      </w:r>
    </w:p>
    <w:p w14:paraId="7E01F4E4" w14:textId="157F2F43" w:rsidR="00A93CDE" w:rsidRPr="00A049BE" w:rsidRDefault="00000000" w:rsidP="00A049BE">
      <w:pPr>
        <w:pStyle w:val="BodyText2"/>
      </w:pPr>
      <w:r w:rsidRPr="00A049BE">
        <w:t>[Insert link or folder path]</w:t>
      </w:r>
    </w:p>
    <w:p w14:paraId="2C1CC584" w14:textId="77777777" w:rsidR="00A93CDE" w:rsidRDefault="00000000" w:rsidP="00653B66">
      <w:r>
        <w:br w:type="page"/>
      </w:r>
    </w:p>
    <w:p w14:paraId="66D22800" w14:textId="3F07234E" w:rsidR="00A93CDE" w:rsidRDefault="00A049BE" w:rsidP="00A049BE">
      <w:pPr>
        <w:pStyle w:val="Heading1"/>
        <w:ind w:firstLine="720"/>
      </w:pPr>
      <w:r>
        <w:lastRenderedPageBreak/>
        <w:t>11. Support &amp; Hypercare Setup</w:t>
      </w:r>
    </w:p>
    <w:p w14:paraId="74B37199" w14:textId="0B8AC319" w:rsidR="00A049BE" w:rsidRP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6B4C67" wp14:editId="605EFFB4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5671185" cy="0"/>
                <wp:effectExtent l="25400" t="25400" r="31115" b="76200"/>
                <wp:wrapNone/>
                <wp:docPr id="537341638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F5045" id="Straight Connector 1" o:spid="_x0000_s1026" style="position:absolute;flip:y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2pt" to="446.55pt,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pLTcpd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27557A0B" w14:textId="6860AD07" w:rsidR="00A93CDE" w:rsidRDefault="00A049BE" w:rsidP="00A049BE">
      <w:pPr>
        <w:pStyle w:val="BodyText2"/>
      </w:pPr>
      <w:r>
        <w:t>[Define how issues will be handled after launch, who owns what, and how quickly responses should occur.]</w:t>
      </w:r>
    </w:p>
    <w:p w14:paraId="1537BD02" w14:textId="77777777" w:rsidR="00A93CDE" w:rsidRPr="00A049BE" w:rsidRDefault="00000000" w:rsidP="00653B66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Support channel created (Slack/Teams/email) </w:t>
      </w:r>
      <w:r w:rsidRPr="00A049BE">
        <w:rPr>
          <w:rStyle w:val="BodyText2Char"/>
        </w:rPr>
        <w:t>[Add notes]</w:t>
      </w:r>
    </w:p>
    <w:p w14:paraId="21BEE71F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Issue triage owner assigned </w:t>
      </w:r>
      <w:r w:rsidR="00A049BE" w:rsidRPr="00A049BE">
        <w:rPr>
          <w:rStyle w:val="BodyText2Char"/>
        </w:rPr>
        <w:t>[Add notes]</w:t>
      </w:r>
    </w:p>
    <w:p w14:paraId="070C10EA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Daily </w:t>
      </w:r>
      <w:proofErr w:type="spellStart"/>
      <w:r>
        <w:t>hypercare</w:t>
      </w:r>
      <w:proofErr w:type="spellEnd"/>
      <w:r>
        <w:t xml:space="preserve"> standups scheduled (first 1–2 weeks) </w:t>
      </w:r>
      <w:r w:rsidR="00A049BE" w:rsidRPr="00A049BE">
        <w:rPr>
          <w:rStyle w:val="BodyText2Char"/>
        </w:rPr>
        <w:t>[Add notes]</w:t>
      </w:r>
    </w:p>
    <w:p w14:paraId="23628B62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Vendor </w:t>
      </w:r>
      <w:proofErr w:type="spellStart"/>
      <w:r>
        <w:t>hypercare</w:t>
      </w:r>
      <w:proofErr w:type="spellEnd"/>
      <w:r>
        <w:t xml:space="preserve"> schedule confirmed </w:t>
      </w:r>
      <w:r w:rsidR="00A049BE" w:rsidRPr="00A049BE">
        <w:rPr>
          <w:rStyle w:val="BodyText2Char"/>
        </w:rPr>
        <w:t>[Add notes]</w:t>
      </w:r>
    </w:p>
    <w:p w14:paraId="54BBC936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SLAs defined for issue response </w:t>
      </w:r>
      <w:r w:rsidR="00A049BE" w:rsidRPr="00A049BE">
        <w:rPr>
          <w:rStyle w:val="BodyText2Char"/>
        </w:rPr>
        <w:t>[Add notes]</w:t>
      </w:r>
    </w:p>
    <w:p w14:paraId="5689B821" w14:textId="0AA7141A" w:rsidR="00A93CDE" w:rsidRPr="00A049BE" w:rsidRDefault="00000000" w:rsidP="00653B66">
      <w:pPr>
        <w:rPr>
          <w:rFonts w:ascii="GT Walsheim Pro Thin" w:hAnsi="GT Walsheim Pro Thin"/>
        </w:rPr>
      </w:pPr>
      <w:r>
        <w:rPr>
          <w:rFonts w:ascii="Segoe UI Symbol" w:hAnsi="Segoe UI Symbol" w:cs="Segoe UI Symbol"/>
        </w:rPr>
        <w:t>☐</w:t>
      </w:r>
      <w:r>
        <w:t xml:space="preserve"> Issue log prepared</w:t>
      </w:r>
      <w:r w:rsidR="00A049BE">
        <w:t xml:space="preserve"> </w:t>
      </w:r>
      <w:r w:rsidR="00A049BE" w:rsidRPr="00A049BE">
        <w:rPr>
          <w:rStyle w:val="BodyText2Char"/>
        </w:rPr>
        <w:t>[Add notes]</w:t>
      </w:r>
    </w:p>
    <w:p w14:paraId="0B32AA78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Knowledge base started (optional) </w:t>
      </w:r>
      <w:r w:rsidR="00A049BE" w:rsidRPr="00A049BE">
        <w:rPr>
          <w:rStyle w:val="BodyText2Char"/>
        </w:rPr>
        <w:t>[Add notes]</w:t>
      </w:r>
    </w:p>
    <w:p w14:paraId="2593D4B6" w14:textId="77777777" w:rsidR="00A049BE" w:rsidRPr="00A049BE" w:rsidRDefault="00000000" w:rsidP="00A049BE">
      <w:pPr>
        <w:rPr>
          <w:rStyle w:val="BodyText2Char"/>
        </w:rPr>
      </w:pPr>
      <w:r>
        <w:rPr>
          <w:rFonts w:ascii="Segoe UI Symbol" w:hAnsi="Segoe UI Symbol" w:cs="Segoe UI Symbol"/>
        </w:rPr>
        <w:t>☐</w:t>
      </w:r>
      <w:r>
        <w:t xml:space="preserve"> Escalation path documented </w:t>
      </w:r>
      <w:r w:rsidR="00A049BE" w:rsidRPr="00A049BE">
        <w:rPr>
          <w:rStyle w:val="BodyText2Char"/>
        </w:rPr>
        <w:t>[Add notes]</w:t>
      </w:r>
    </w:p>
    <w:p w14:paraId="300E37D9" w14:textId="77777777" w:rsidR="00A049BE" w:rsidRDefault="00A049BE" w:rsidP="00653B66"/>
    <w:p w14:paraId="2E627784" w14:textId="128FC1E5" w:rsidR="00A049BE" w:rsidRDefault="00000000" w:rsidP="00A049BE">
      <w:pPr>
        <w:pStyle w:val="Heading4"/>
      </w:pPr>
      <w:r>
        <w:t xml:space="preserve">Support Notes: </w:t>
      </w:r>
    </w:p>
    <w:p w14:paraId="47B6C037" w14:textId="3F25F630" w:rsidR="00A93CDE" w:rsidRDefault="00000000" w:rsidP="00A049BE">
      <w:pPr>
        <w:pStyle w:val="BodyThin"/>
      </w:pPr>
      <w:r>
        <w:t>[Who resolves what issues and in what timeframe.]</w:t>
      </w:r>
    </w:p>
    <w:p w14:paraId="48F8CE14" w14:textId="77777777" w:rsidR="00A93CDE" w:rsidRDefault="00000000" w:rsidP="00653B66">
      <w:r>
        <w:br w:type="page"/>
      </w:r>
    </w:p>
    <w:p w14:paraId="0C06B5C7" w14:textId="77777777" w:rsidR="00A93CDE" w:rsidRDefault="00000000" w:rsidP="00653B66">
      <w:pPr>
        <w:pStyle w:val="Heading1"/>
      </w:pPr>
      <w:r>
        <w:lastRenderedPageBreak/>
        <w:t>12. Final Readiness Signoff</w:t>
      </w:r>
    </w:p>
    <w:p w14:paraId="4638D117" w14:textId="79B04038" w:rsidR="00A049BE" w:rsidRDefault="00A049BE" w:rsidP="00A049BE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8CB8F3" wp14:editId="6271A88A">
                <wp:simplePos x="0" y="0"/>
                <wp:positionH relativeFrom="column">
                  <wp:posOffset>0</wp:posOffset>
                </wp:positionH>
                <wp:positionV relativeFrom="paragraph">
                  <wp:posOffset>19344</wp:posOffset>
                </wp:positionV>
                <wp:extent cx="5671185" cy="0"/>
                <wp:effectExtent l="25400" t="25400" r="31115" b="76200"/>
                <wp:wrapNone/>
                <wp:docPr id="15043087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118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91AF7E" id="Straight Connector 1" o:spid="_x0000_s1026" style="position:absolute;flip:y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1.5pt" to="446.55pt,1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" strokecolor="black [3213]">
                <v:shadow on="t" color="black" opacity="24903f" origin=",.5" offset="0,.55556mm"/>
              </v:line>
            </w:pict>
          </mc:Fallback>
        </mc:AlternateContent>
      </w:r>
    </w:p>
    <w:p w14:paraId="281A54B8" w14:textId="21A2FFAA" w:rsidR="00A049BE" w:rsidRDefault="00A049BE" w:rsidP="00A049BE">
      <w:pPr>
        <w:pStyle w:val="Heading4"/>
      </w:pPr>
      <w:r>
        <w:t xml:space="preserve">Signoff Instructions: </w:t>
      </w:r>
    </w:p>
    <w:p w14:paraId="1530CED1" w14:textId="3EEEA142" w:rsidR="00A049BE" w:rsidRDefault="00A049BE" w:rsidP="00A049BE">
      <w:pPr>
        <w:pStyle w:val="BodyThin"/>
      </w:pPr>
      <w:r>
        <w:t>[Ensure all sections are marked ‘Ready’ before launch. Attach evidence where needed.]</w:t>
      </w:r>
    </w:p>
    <w:tbl>
      <w:tblPr>
        <w:tblStyle w:val="TableGrid"/>
        <w:tblW w:w="5263" w:type="pct"/>
        <w:tblLook w:val="04A0" w:firstRow="1" w:lastRow="0" w:firstColumn="1" w:lastColumn="0" w:noHBand="0" w:noVBand="1"/>
      </w:tblPr>
      <w:tblGrid>
        <w:gridCol w:w="2215"/>
        <w:gridCol w:w="2215"/>
        <w:gridCol w:w="2215"/>
        <w:gridCol w:w="2677"/>
      </w:tblGrid>
      <w:tr w:rsidR="00A049BE" w14:paraId="06285C7E" w14:textId="77777777" w:rsidTr="00A049BE">
        <w:trPr>
          <w:trHeight w:val="784"/>
        </w:trPr>
        <w:tc>
          <w:tcPr>
            <w:tcW w:w="1188" w:type="pct"/>
            <w:shd w:val="clear" w:color="auto" w:fill="455D50"/>
            <w:vAlign w:val="center"/>
          </w:tcPr>
          <w:p w14:paraId="20A8B3F9" w14:textId="77777777" w:rsidR="00A049BE" w:rsidRPr="00653B66" w:rsidRDefault="00A049BE" w:rsidP="00B60F8C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 w:rsidRPr="00653B66">
              <w:rPr>
                <w:b/>
                <w:bCs/>
                <w:color w:val="FFFFFF" w:themeColor="background1"/>
              </w:rPr>
              <w:t>Area</w:t>
            </w:r>
          </w:p>
        </w:tc>
        <w:tc>
          <w:tcPr>
            <w:tcW w:w="1188" w:type="pct"/>
            <w:shd w:val="clear" w:color="auto" w:fill="455D50"/>
            <w:vAlign w:val="center"/>
          </w:tcPr>
          <w:p w14:paraId="030D2589" w14:textId="47CEC5A2" w:rsidR="00A049BE" w:rsidRPr="00653B66" w:rsidRDefault="00A049BE" w:rsidP="00B60F8C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Owner</w:t>
            </w:r>
          </w:p>
        </w:tc>
        <w:tc>
          <w:tcPr>
            <w:tcW w:w="1188" w:type="pct"/>
            <w:shd w:val="clear" w:color="auto" w:fill="455D50"/>
            <w:vAlign w:val="center"/>
          </w:tcPr>
          <w:p w14:paraId="2A65B696" w14:textId="0573C911" w:rsidR="00A049BE" w:rsidRPr="00653B66" w:rsidRDefault="00A049BE" w:rsidP="00B60F8C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Ready?</w:t>
            </w:r>
            <w:r>
              <w:rPr>
                <w:b/>
                <w:bCs/>
                <w:color w:val="FFFFFF" w:themeColor="background1"/>
              </w:rPr>
              <w:br/>
              <w:t>(Y/N)</w:t>
            </w:r>
          </w:p>
        </w:tc>
        <w:tc>
          <w:tcPr>
            <w:tcW w:w="1436" w:type="pct"/>
            <w:shd w:val="clear" w:color="auto" w:fill="455D50"/>
            <w:vAlign w:val="center"/>
          </w:tcPr>
          <w:p w14:paraId="1B1A6CB7" w14:textId="5D39852A" w:rsidR="00A049BE" w:rsidRPr="00653B66" w:rsidRDefault="00A049BE" w:rsidP="00B60F8C">
            <w:pPr>
              <w:pStyle w:val="BodyText2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Notes</w:t>
            </w:r>
          </w:p>
        </w:tc>
      </w:tr>
      <w:tr w:rsidR="00A049BE" w14:paraId="6A544C74" w14:textId="77777777" w:rsidTr="00A049BE">
        <w:trPr>
          <w:trHeight w:val="567"/>
        </w:trPr>
        <w:tc>
          <w:tcPr>
            <w:tcW w:w="1188" w:type="pct"/>
          </w:tcPr>
          <w:p w14:paraId="5570EEAA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6880E5FE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3404333E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202E8F91" w14:textId="77777777" w:rsidR="00A049BE" w:rsidRDefault="00A049BE" w:rsidP="00B60F8C">
            <w:pPr>
              <w:pStyle w:val="BodyText2"/>
            </w:pPr>
          </w:p>
        </w:tc>
      </w:tr>
      <w:tr w:rsidR="00A049BE" w14:paraId="13AEFAFF" w14:textId="77777777" w:rsidTr="00A049BE">
        <w:trPr>
          <w:trHeight w:val="567"/>
        </w:trPr>
        <w:tc>
          <w:tcPr>
            <w:tcW w:w="1188" w:type="pct"/>
          </w:tcPr>
          <w:p w14:paraId="3F060131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646882B9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186BEFD1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7FDBDB05" w14:textId="77777777" w:rsidR="00A049BE" w:rsidRDefault="00A049BE" w:rsidP="00B60F8C">
            <w:pPr>
              <w:pStyle w:val="BodyText2"/>
            </w:pPr>
          </w:p>
        </w:tc>
      </w:tr>
      <w:tr w:rsidR="00A049BE" w14:paraId="5A7BF047" w14:textId="77777777" w:rsidTr="00A049BE">
        <w:trPr>
          <w:trHeight w:val="567"/>
        </w:trPr>
        <w:tc>
          <w:tcPr>
            <w:tcW w:w="1188" w:type="pct"/>
          </w:tcPr>
          <w:p w14:paraId="3ADFC494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35854798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5518664A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2418F715" w14:textId="77777777" w:rsidR="00A049BE" w:rsidRDefault="00A049BE" w:rsidP="00B60F8C">
            <w:pPr>
              <w:pStyle w:val="BodyText2"/>
            </w:pPr>
          </w:p>
        </w:tc>
      </w:tr>
      <w:tr w:rsidR="00A049BE" w14:paraId="4162C24D" w14:textId="77777777" w:rsidTr="00A049BE">
        <w:trPr>
          <w:trHeight w:val="567"/>
        </w:trPr>
        <w:tc>
          <w:tcPr>
            <w:tcW w:w="1188" w:type="pct"/>
          </w:tcPr>
          <w:p w14:paraId="5FBDC89B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0EC5C2F8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53D563B5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3C5EF8C3" w14:textId="77777777" w:rsidR="00A049BE" w:rsidRDefault="00A049BE" w:rsidP="00B60F8C">
            <w:pPr>
              <w:pStyle w:val="BodyText2"/>
            </w:pPr>
          </w:p>
        </w:tc>
      </w:tr>
      <w:tr w:rsidR="00A049BE" w14:paraId="6D262BFB" w14:textId="77777777" w:rsidTr="00A049BE">
        <w:trPr>
          <w:trHeight w:val="567"/>
        </w:trPr>
        <w:tc>
          <w:tcPr>
            <w:tcW w:w="1188" w:type="pct"/>
          </w:tcPr>
          <w:p w14:paraId="04C4D4AD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0E1F9604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6CCACE86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3B61D7ED" w14:textId="77777777" w:rsidR="00A049BE" w:rsidRDefault="00A049BE" w:rsidP="00B60F8C">
            <w:pPr>
              <w:pStyle w:val="BodyText2"/>
            </w:pPr>
          </w:p>
        </w:tc>
      </w:tr>
      <w:tr w:rsidR="00A049BE" w14:paraId="4FC4A32B" w14:textId="77777777" w:rsidTr="00A049BE">
        <w:trPr>
          <w:trHeight w:val="567"/>
        </w:trPr>
        <w:tc>
          <w:tcPr>
            <w:tcW w:w="1188" w:type="pct"/>
          </w:tcPr>
          <w:p w14:paraId="6C721EB6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711126EC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3A0F20D9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716BFB12" w14:textId="77777777" w:rsidR="00A049BE" w:rsidRDefault="00A049BE" w:rsidP="00B60F8C">
            <w:pPr>
              <w:pStyle w:val="BodyText2"/>
            </w:pPr>
          </w:p>
        </w:tc>
      </w:tr>
      <w:tr w:rsidR="00A049BE" w14:paraId="2E37F84D" w14:textId="77777777" w:rsidTr="00A049BE">
        <w:trPr>
          <w:trHeight w:val="567"/>
        </w:trPr>
        <w:tc>
          <w:tcPr>
            <w:tcW w:w="1188" w:type="pct"/>
          </w:tcPr>
          <w:p w14:paraId="45B48B3A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3A4E0B69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5F187EBA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49C29FA1" w14:textId="77777777" w:rsidR="00A049BE" w:rsidRDefault="00A049BE" w:rsidP="00B60F8C">
            <w:pPr>
              <w:pStyle w:val="BodyText2"/>
            </w:pPr>
          </w:p>
        </w:tc>
      </w:tr>
      <w:tr w:rsidR="00A049BE" w14:paraId="5B687A87" w14:textId="77777777" w:rsidTr="00A049BE">
        <w:trPr>
          <w:trHeight w:val="567"/>
        </w:trPr>
        <w:tc>
          <w:tcPr>
            <w:tcW w:w="1188" w:type="pct"/>
          </w:tcPr>
          <w:p w14:paraId="343D77D7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352B5317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5A1F66FB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01BE8BEC" w14:textId="77777777" w:rsidR="00A049BE" w:rsidRDefault="00A049BE" w:rsidP="00B60F8C">
            <w:pPr>
              <w:pStyle w:val="BodyText2"/>
            </w:pPr>
          </w:p>
        </w:tc>
      </w:tr>
      <w:tr w:rsidR="00A049BE" w14:paraId="6E6FC24F" w14:textId="77777777" w:rsidTr="00A049BE">
        <w:trPr>
          <w:trHeight w:val="567"/>
        </w:trPr>
        <w:tc>
          <w:tcPr>
            <w:tcW w:w="1188" w:type="pct"/>
          </w:tcPr>
          <w:p w14:paraId="52316E5F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4D6402D6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10CD9ACB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3AB8296D" w14:textId="77777777" w:rsidR="00A049BE" w:rsidRDefault="00A049BE" w:rsidP="00B60F8C">
            <w:pPr>
              <w:pStyle w:val="BodyText2"/>
            </w:pPr>
          </w:p>
        </w:tc>
      </w:tr>
      <w:tr w:rsidR="00A049BE" w14:paraId="52005936" w14:textId="77777777" w:rsidTr="00A049BE">
        <w:trPr>
          <w:trHeight w:val="567"/>
        </w:trPr>
        <w:tc>
          <w:tcPr>
            <w:tcW w:w="1188" w:type="pct"/>
          </w:tcPr>
          <w:p w14:paraId="507E4B35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1818097F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6D310D6C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0DDCE298" w14:textId="77777777" w:rsidR="00A049BE" w:rsidRDefault="00A049BE" w:rsidP="00B60F8C">
            <w:pPr>
              <w:pStyle w:val="BodyText2"/>
            </w:pPr>
          </w:p>
        </w:tc>
      </w:tr>
      <w:tr w:rsidR="00A049BE" w14:paraId="47C91B8E" w14:textId="77777777" w:rsidTr="00A049BE">
        <w:trPr>
          <w:trHeight w:val="567"/>
        </w:trPr>
        <w:tc>
          <w:tcPr>
            <w:tcW w:w="1188" w:type="pct"/>
          </w:tcPr>
          <w:p w14:paraId="726B3FDC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177DD38F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5129D95C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4D84720B" w14:textId="77777777" w:rsidR="00A049BE" w:rsidRDefault="00A049BE" w:rsidP="00B60F8C">
            <w:pPr>
              <w:pStyle w:val="BodyText2"/>
            </w:pPr>
          </w:p>
        </w:tc>
      </w:tr>
      <w:tr w:rsidR="00A049BE" w14:paraId="7BB8A986" w14:textId="77777777" w:rsidTr="00A049BE">
        <w:trPr>
          <w:trHeight w:val="567"/>
        </w:trPr>
        <w:tc>
          <w:tcPr>
            <w:tcW w:w="1188" w:type="pct"/>
          </w:tcPr>
          <w:p w14:paraId="0932EC15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01979EC6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30B2CDCC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568DE9F8" w14:textId="77777777" w:rsidR="00A049BE" w:rsidRDefault="00A049BE" w:rsidP="00B60F8C">
            <w:pPr>
              <w:pStyle w:val="BodyText2"/>
            </w:pPr>
          </w:p>
        </w:tc>
      </w:tr>
      <w:tr w:rsidR="00A049BE" w14:paraId="02B07387" w14:textId="77777777" w:rsidTr="00A049BE">
        <w:trPr>
          <w:trHeight w:val="567"/>
        </w:trPr>
        <w:tc>
          <w:tcPr>
            <w:tcW w:w="1188" w:type="pct"/>
          </w:tcPr>
          <w:p w14:paraId="17499FAC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7E7F5742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76436DA5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13D237B9" w14:textId="77777777" w:rsidR="00A049BE" w:rsidRDefault="00A049BE" w:rsidP="00B60F8C">
            <w:pPr>
              <w:pStyle w:val="BodyText2"/>
            </w:pPr>
          </w:p>
        </w:tc>
      </w:tr>
      <w:tr w:rsidR="00A049BE" w14:paraId="3C50BDAB" w14:textId="77777777" w:rsidTr="00A049BE">
        <w:trPr>
          <w:trHeight w:val="567"/>
        </w:trPr>
        <w:tc>
          <w:tcPr>
            <w:tcW w:w="1188" w:type="pct"/>
          </w:tcPr>
          <w:p w14:paraId="464CA1D0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04E88302" w14:textId="77777777" w:rsidR="00A049BE" w:rsidRDefault="00A049BE" w:rsidP="00B60F8C">
            <w:pPr>
              <w:pStyle w:val="BodyText2"/>
            </w:pPr>
          </w:p>
        </w:tc>
        <w:tc>
          <w:tcPr>
            <w:tcW w:w="1188" w:type="pct"/>
          </w:tcPr>
          <w:p w14:paraId="66F6910E" w14:textId="77777777" w:rsidR="00A049BE" w:rsidRDefault="00A049BE" w:rsidP="00B60F8C">
            <w:pPr>
              <w:pStyle w:val="BodyText2"/>
            </w:pPr>
          </w:p>
        </w:tc>
        <w:tc>
          <w:tcPr>
            <w:tcW w:w="1436" w:type="pct"/>
          </w:tcPr>
          <w:p w14:paraId="1C27C22B" w14:textId="77777777" w:rsidR="00A049BE" w:rsidRDefault="00A049BE" w:rsidP="00B60F8C">
            <w:pPr>
              <w:pStyle w:val="BodyText2"/>
            </w:pPr>
          </w:p>
        </w:tc>
      </w:tr>
    </w:tbl>
    <w:p w14:paraId="0F7BEFBC" w14:textId="77777777" w:rsidR="00A049BE" w:rsidRDefault="00A049BE" w:rsidP="00A049BE">
      <w:pPr>
        <w:pStyle w:val="BodyThin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</w:tblGrid>
      <w:tr w:rsidR="00A049BE" w14:paraId="0979AF76" w14:textId="77777777">
        <w:tc>
          <w:tcPr>
            <w:tcW w:w="2160" w:type="dxa"/>
          </w:tcPr>
          <w:p w14:paraId="5F78FDC6" w14:textId="77777777" w:rsidR="00A049BE" w:rsidRDefault="00A049BE" w:rsidP="00653B66"/>
        </w:tc>
        <w:tc>
          <w:tcPr>
            <w:tcW w:w="2160" w:type="dxa"/>
          </w:tcPr>
          <w:p w14:paraId="3FAC9069" w14:textId="77777777" w:rsidR="00A049BE" w:rsidRDefault="00A049BE" w:rsidP="00653B66"/>
        </w:tc>
        <w:tc>
          <w:tcPr>
            <w:tcW w:w="2160" w:type="dxa"/>
          </w:tcPr>
          <w:p w14:paraId="5A2CF32B" w14:textId="77777777" w:rsidR="00A049BE" w:rsidRDefault="00A049BE" w:rsidP="00653B66"/>
        </w:tc>
      </w:tr>
      <w:tr w:rsidR="00A049BE" w14:paraId="5F42590A" w14:textId="77777777">
        <w:tc>
          <w:tcPr>
            <w:tcW w:w="2160" w:type="dxa"/>
          </w:tcPr>
          <w:p w14:paraId="4FE5BD35" w14:textId="77777777" w:rsidR="00A049BE" w:rsidRDefault="00A049BE" w:rsidP="00653B66"/>
        </w:tc>
        <w:tc>
          <w:tcPr>
            <w:tcW w:w="2160" w:type="dxa"/>
          </w:tcPr>
          <w:p w14:paraId="3B988660" w14:textId="77777777" w:rsidR="00A049BE" w:rsidRDefault="00A049BE" w:rsidP="00653B66"/>
        </w:tc>
        <w:tc>
          <w:tcPr>
            <w:tcW w:w="2160" w:type="dxa"/>
          </w:tcPr>
          <w:p w14:paraId="6567EED5" w14:textId="77777777" w:rsidR="00A049BE" w:rsidRDefault="00A049BE" w:rsidP="00653B66"/>
        </w:tc>
      </w:tr>
    </w:tbl>
    <w:p w14:paraId="67C2E5F8" w14:textId="53E7C6F8" w:rsidR="00A93CDE" w:rsidRPr="00A049BE" w:rsidRDefault="00A049BE" w:rsidP="00A049BE">
      <w:pPr>
        <w:jc w:val="center"/>
        <w:rPr>
          <w:vertAlign w:val="subscript"/>
        </w:rPr>
      </w:pPr>
      <w:r>
        <w:t>— End —</w:t>
      </w:r>
    </w:p>
    <w:sectPr w:rsidR="00A93CDE" w:rsidRPr="00A049BE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698C2" w14:textId="77777777" w:rsidR="000E3310" w:rsidRDefault="000E3310" w:rsidP="00A049BE">
      <w:pPr>
        <w:spacing w:after="0" w:line="240" w:lineRule="auto"/>
      </w:pPr>
      <w:r>
        <w:separator/>
      </w:r>
    </w:p>
  </w:endnote>
  <w:endnote w:type="continuationSeparator" w:id="0">
    <w:p w14:paraId="6EE6E5B1" w14:textId="77777777" w:rsidR="000E3310" w:rsidRDefault="000E3310" w:rsidP="00A04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T Walsheim Pro">
    <w:panose1 w:val="00000500000000000000"/>
    <w:charset w:val="4D"/>
    <w:family w:val="auto"/>
    <w:pitch w:val="variable"/>
    <w:sig w:usb0="00000207" w:usb1="00000000" w:usb2="00000000" w:usb3="00000000" w:csb0="000000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T Sectra Display">
    <w:panose1 w:val="00000500000000000000"/>
    <w:charset w:val="4D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T Walsheim Pro Thin">
    <w:panose1 w:val="00000300000000000000"/>
    <w:charset w:val="4D"/>
    <w:family w:val="auto"/>
    <w:notTrueType/>
    <w:pitch w:val="variable"/>
    <w:sig w:usb0="00000207" w:usb1="00000000" w:usb2="00000000" w:usb3="00000000" w:csb0="00000097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B6DB5" w14:textId="77777777" w:rsidR="000E3310" w:rsidRDefault="000E3310" w:rsidP="00A049BE">
      <w:pPr>
        <w:spacing w:after="0" w:line="240" w:lineRule="auto"/>
      </w:pPr>
      <w:r>
        <w:separator/>
      </w:r>
    </w:p>
  </w:footnote>
  <w:footnote w:type="continuationSeparator" w:id="0">
    <w:p w14:paraId="6796F5B7" w14:textId="77777777" w:rsidR="000E3310" w:rsidRDefault="000E3310" w:rsidP="00A04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61AE2" w14:textId="77777777" w:rsidR="00A049BE" w:rsidRPr="00C3336D" w:rsidRDefault="00A049BE" w:rsidP="00A049BE">
    <w:pPr>
      <w:pStyle w:val="Header"/>
      <w:jc w:val="center"/>
      <w:rPr>
        <w:rFonts w:ascii="GT Walsheim Pro Thin" w:hAnsi="GT Walsheim Pro Thin"/>
        <w:lang w:val="en-GB"/>
      </w:rPr>
    </w:pPr>
    <w:r w:rsidRPr="00C3336D">
      <w:rPr>
        <w:rFonts w:ascii="GT Walsheim Pro Thin" w:hAnsi="GT Walsheim Pro Thin"/>
        <w:lang w:val="en-GB"/>
      </w:rPr>
      <w:t>[Replace with your logo]</w:t>
    </w:r>
  </w:p>
  <w:p w14:paraId="560174B5" w14:textId="2636743D" w:rsidR="00A049BE" w:rsidRPr="00A049BE" w:rsidRDefault="00A049BE" w:rsidP="00A049B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11179DD"/>
    <w:multiLevelType w:val="hybridMultilevel"/>
    <w:tmpl w:val="D5BE71AA"/>
    <w:lvl w:ilvl="0" w:tplc="1DBAB70C">
      <w:start w:val="10"/>
      <w:numFmt w:val="decimal"/>
      <w:lvlText w:val="%1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A66A43"/>
    <w:multiLevelType w:val="hybridMultilevel"/>
    <w:tmpl w:val="19B6D32A"/>
    <w:lvl w:ilvl="0" w:tplc="DE805812">
      <w:start w:val="12"/>
      <w:numFmt w:val="bullet"/>
      <w:lvlText w:val="-"/>
      <w:lvlJc w:val="left"/>
      <w:pPr>
        <w:ind w:left="720" w:hanging="360"/>
      </w:pPr>
      <w:rPr>
        <w:rFonts w:ascii="GT Walsheim Pro" w:eastAsiaTheme="minorEastAsia" w:hAnsi="GT Walsheim Pro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AF20DA"/>
    <w:multiLevelType w:val="hybridMultilevel"/>
    <w:tmpl w:val="F3D25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9303060">
    <w:abstractNumId w:val="8"/>
  </w:num>
  <w:num w:numId="2" w16cid:durableId="1585725206">
    <w:abstractNumId w:val="6"/>
  </w:num>
  <w:num w:numId="3" w16cid:durableId="1353803167">
    <w:abstractNumId w:val="5"/>
  </w:num>
  <w:num w:numId="4" w16cid:durableId="158663485">
    <w:abstractNumId w:val="4"/>
  </w:num>
  <w:num w:numId="5" w16cid:durableId="567888701">
    <w:abstractNumId w:val="7"/>
  </w:num>
  <w:num w:numId="6" w16cid:durableId="1430463300">
    <w:abstractNumId w:val="3"/>
  </w:num>
  <w:num w:numId="7" w16cid:durableId="1884293888">
    <w:abstractNumId w:val="2"/>
  </w:num>
  <w:num w:numId="8" w16cid:durableId="892423622">
    <w:abstractNumId w:val="1"/>
  </w:num>
  <w:num w:numId="9" w16cid:durableId="491025716">
    <w:abstractNumId w:val="0"/>
  </w:num>
  <w:num w:numId="10" w16cid:durableId="595944402">
    <w:abstractNumId w:val="11"/>
  </w:num>
  <w:num w:numId="11" w16cid:durableId="185098306">
    <w:abstractNumId w:val="9"/>
  </w:num>
  <w:num w:numId="12" w16cid:durableId="58723350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3310"/>
    <w:rsid w:val="0015074B"/>
    <w:rsid w:val="001E7CD5"/>
    <w:rsid w:val="00244CED"/>
    <w:rsid w:val="0029639D"/>
    <w:rsid w:val="00326F90"/>
    <w:rsid w:val="00653B66"/>
    <w:rsid w:val="007B27B9"/>
    <w:rsid w:val="00A049BE"/>
    <w:rsid w:val="00A93CDE"/>
    <w:rsid w:val="00AA1D8D"/>
    <w:rsid w:val="00B47730"/>
    <w:rsid w:val="00CB0664"/>
    <w:rsid w:val="00E972F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77915A"/>
  <w14:defaultImageDpi w14:val="300"/>
  <w15:docId w15:val="{585149B8-ACA1-EF42-A322-DD359F928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B66"/>
    <w:rPr>
      <w:rFonts w:ascii="GT Walsheim Pro" w:hAnsi="GT Walsheim P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3B66"/>
    <w:pPr>
      <w:outlineLvl w:val="0"/>
    </w:pPr>
    <w:rPr>
      <w:rFonts w:ascii="GT Sectra Display" w:hAnsi="GT Sectra Display"/>
      <w:sz w:val="40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53B66"/>
    <w:pPr>
      <w:outlineLvl w:val="1"/>
    </w:pPr>
    <w:rPr>
      <w:rFonts w:ascii="GT Walsheim Pro" w:hAnsi="GT Walsheim Pro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53B66"/>
    <w:pPr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653B66"/>
    <w:pPr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653B66"/>
    <w:rPr>
      <w:rFonts w:ascii="GT Sectra Display" w:hAnsi="GT Sectra Display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53B66"/>
    <w:rPr>
      <w:rFonts w:ascii="GT Walsheim Pro" w:hAnsi="GT Walsheim Pro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53B66"/>
    <w:rPr>
      <w:rFonts w:ascii="GT Walsheim Pro" w:hAnsi="GT Walsheim Pro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653B66"/>
    <w:pPr>
      <w:jc w:val="center"/>
    </w:pPr>
    <w:rPr>
      <w:rFonts w:ascii="GT Sectra Display" w:hAnsi="GT Sectra Display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53B66"/>
    <w:rPr>
      <w:rFonts w:ascii="GT Sectra Display" w:hAnsi="GT Sectra Display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653B66"/>
    <w:rPr>
      <w:rFonts w:ascii="GT Walsheim Pro Thin" w:hAnsi="GT Walsheim Pro Thin"/>
    </w:rPr>
  </w:style>
  <w:style w:type="character" w:customStyle="1" w:styleId="BodyText2Char">
    <w:name w:val="Body Text 2 Char"/>
    <w:basedOn w:val="DefaultParagraphFont"/>
    <w:link w:val="BodyText2"/>
    <w:uiPriority w:val="99"/>
    <w:rsid w:val="00653B66"/>
    <w:rPr>
      <w:rFonts w:ascii="GT Walsheim Pro Thin" w:hAnsi="GT Walsheim Pro Thin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rsid w:val="00653B66"/>
    <w:rPr>
      <w:rFonts w:ascii="GT Walsheim Pro" w:hAnsi="GT Walsheim Pro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odyThin">
    <w:name w:val="Body Thin"/>
    <w:basedOn w:val="BodyText2"/>
    <w:qFormat/>
    <w:rsid w:val="00653B66"/>
    <w:rPr>
      <w:rFonts w:cs="Times New Roman (Body CS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Alice Dodd</cp:lastModifiedBy>
  <cp:revision>3</cp:revision>
  <dcterms:created xsi:type="dcterms:W3CDTF">2025-11-21T12:32:00Z</dcterms:created>
  <dcterms:modified xsi:type="dcterms:W3CDTF">2025-11-21T13:00:00Z</dcterms:modified>
  <cp:category/>
</cp:coreProperties>
</file>